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tLeast" w:line="400" w:before="0" w:after="240"/>
        <w:rPr>
          <w:rFonts w:ascii="Arial" w:hAnsi="Arial" w:eastAsia="MS Mincho" w:cs="Arial"/>
        </w:rPr>
      </w:pPr>
      <w:r>
        <w:rPr>
          <w:rFonts w:cs="Arial" w:ascii="Arial" w:hAnsi="Arial"/>
        </w:rPr>
        <w:t>l. Bartman, Inc., purchased a tract of land, a small office building, and some equipment for $1,900,000. The appraised value of the land was $1,380,000, the building $575,000, and the equipment $345,000. What value will the land be recorded at?</w:t>
      </w:r>
      <w:r>
        <w:rPr>
          <w:rFonts w:eastAsia="MS Mincho" w:cs="MS Mincho" w:ascii="MS Mincho" w:hAnsi="MS Mincho"/>
        </w:rPr>
        <w:t> </w:t>
      </w:r>
      <w:r/>
    </w:p>
    <w:p>
      <w:pPr>
        <w:pStyle w:val="Normal"/>
        <w:widowControl w:val="false"/>
        <w:spacing w:lineRule="atLeast" w:line="400" w:before="0" w:after="240"/>
        <w:rPr>
          <w:rFonts w:ascii="Arial" w:hAnsi="Arial" w:cs="Arial"/>
        </w:rPr>
      </w:pPr>
      <w:r>
        <w:rPr>
          <w:rFonts w:cs="Arial" w:ascii="Arial" w:hAnsi="Arial"/>
        </w:rPr>
        <w:t xml:space="preserve">a. $633,333 </w:t>
      </w:r>
      <w:r/>
    </w:p>
    <w:p>
      <w:pPr>
        <w:pStyle w:val="Normal"/>
        <w:widowControl w:val="false"/>
        <w:spacing w:lineRule="atLeast" w:line="360" w:before="0" w:after="240"/>
        <w:rPr>
          <w:rFonts w:ascii="Arial" w:hAnsi="Arial" w:cs="Arial"/>
        </w:rPr>
      </w:pPr>
      <w:r>
        <w:rPr>
          <w:rFonts w:cs="Arial" w:ascii="Arial" w:hAnsi="Arial"/>
        </w:rPr>
        <w:t>b. $1,140,000</w:t>
      </w:r>
      <w:r/>
    </w:p>
    <w:p>
      <w:pPr>
        <w:pStyle w:val="Normal"/>
        <w:widowControl w:val="false"/>
        <w:spacing w:lineRule="atLeast" w:line="360" w:before="0" w:after="240"/>
        <w:rPr>
          <w:rFonts w:ascii="Arial" w:hAnsi="Arial" w:cs="Arial"/>
        </w:rPr>
      </w:pPr>
      <w:r>
        <w:rPr>
          <w:rFonts w:cs="Arial" w:ascii="Arial" w:hAnsi="Arial"/>
        </w:rPr>
        <w:t xml:space="preserve">c. $1,380,000  </w:t>
      </w:r>
      <w:r/>
    </w:p>
    <w:p>
      <w:pPr>
        <w:pStyle w:val="Normal"/>
        <w:widowControl w:val="false"/>
        <w:spacing w:lineRule="atLeast" w:line="360" w:before="0" w:after="240"/>
      </w:pPr>
      <w:r>
        <w:rPr>
          <w:rFonts w:cs="Arial" w:ascii="Arial" w:hAnsi="Arial"/>
        </w:rPr>
        <w:t xml:space="preserve">d. </w:t>
      </w:r>
      <w:r>
        <w:rPr>
          <w:rFonts w:cs="Arial" w:ascii="Arial" w:hAnsi="Arial"/>
        </w:rPr>
        <w:t>$1,900,000</w:t>
      </w:r>
      <w:r>
        <w:rPr>
          <w:rFonts w:cs="Arial" w:ascii="Arial" w:hAnsi="Arial"/>
        </w:rPr>
        <w:t xml:space="preserve"> </w:t>
      </w:r>
      <w:r/>
    </w:p>
    <w:p>
      <w:pPr>
        <w:pStyle w:val="Normal"/>
        <w:widowControl w:val="false"/>
        <w:spacing w:lineRule="atLeast" w:line="360" w:before="0" w:after="240"/>
        <w:rPr>
          <w:rFonts w:ascii="Arial" w:hAnsi="Arial" w:cs="Arial"/>
        </w:rPr>
      </w:pPr>
      <w:r>
        <w:rPr>
          <w:rFonts w:cs="Arial" w:ascii="Arial" w:hAnsi="Arial"/>
        </w:rPr>
      </w:r>
      <w:r/>
    </w:p>
    <w:p>
      <w:pPr>
        <w:pStyle w:val="Normal"/>
        <w:widowControl w:val="false"/>
        <w:spacing w:lineRule="atLeast" w:line="360" w:before="0" w:after="240"/>
        <w:rPr>
          <w:rFonts w:ascii="Arial" w:hAnsi="Arial" w:cs="Arial"/>
        </w:rPr>
      </w:pPr>
      <w:r>
        <w:rPr>
          <w:rFonts w:cs="Arial" w:ascii="Arial" w:hAnsi="Arial"/>
        </w:rPr>
        <w:t>Answer: B</w:t>
        <w:br/>
        <w:t>Explanation: [$1,380,000/($1,380,000+$575,000+$345,000)] x $1,900,000 = $1,140,000</w:t>
      </w:r>
      <w:r/>
    </w:p>
    <w:p>
      <w:pPr>
        <w:pStyle w:val="Normal"/>
        <w:widowControl w:val="false"/>
        <w:spacing w:lineRule="atLeast" w:line="360" w:before="0" w:after="240"/>
        <w:rPr>
          <w:rFonts w:ascii="Arial" w:hAnsi="Arial" w:cs="Arial"/>
        </w:rPr>
      </w:pPr>
      <w:r>
        <w:rPr>
          <w:rFonts w:cs="Arial" w:ascii="Arial" w:hAnsi="Arial"/>
        </w:rPr>
      </w:r>
      <w:r/>
    </w:p>
    <w:p>
      <w:pPr>
        <w:pStyle w:val="Normal"/>
        <w:widowControl w:val="false"/>
        <w:spacing w:lineRule="atLeast" w:line="360" w:before="0" w:after="240"/>
        <w:rPr>
          <w:rFonts w:ascii="Arial" w:hAnsi="Arial" w:cs="Arial"/>
        </w:rPr>
      </w:pPr>
      <w:r>
        <w:rPr>
          <w:rFonts w:cs="Arial" w:ascii="Arial" w:hAnsi="Arial"/>
        </w:rPr>
        <w:t xml:space="preserve">2. Which statement is false? </w:t>
      </w:r>
      <w:r/>
    </w:p>
    <w:p>
      <w:pPr>
        <w:pStyle w:val="Normal"/>
        <w:widowControl w:val="false"/>
        <w:numPr>
          <w:ilvl w:val="0"/>
          <w:numId w:val="1"/>
        </w:numPr>
        <w:tabs>
          <w:tab w:val="left" w:pos="220" w:leader="none"/>
          <w:tab w:val="left" w:pos="720" w:leader="none"/>
        </w:tabs>
        <w:spacing w:lineRule="atLeast" w:line="360" w:before="0" w:after="320"/>
        <w:ind w:hanging="720"/>
        <w:rPr>
          <w:rFonts w:ascii="Arial" w:hAnsi="Arial" w:cs="Arial"/>
        </w:rPr>
      </w:pPr>
      <w:r>
        <w:rPr>
          <w:rFonts w:cs="Arial" w:ascii="Arial" w:hAnsi="Arial"/>
        </w:rPr>
        <w:t xml:space="preserve">Depreciation is the process of allocating the cost of a PP&amp;E over its useful life. </w:t>
      </w:r>
      <w:r>
        <w:rPr>
          <w:rFonts w:eastAsia="MS Mincho" w:cs="MS Mincho" w:ascii="MS Mincho" w:hAnsi="MS Mincho"/>
        </w:rPr>
        <w:t> </w:t>
      </w:r>
      <w:r/>
    </w:p>
    <w:p>
      <w:pPr>
        <w:pStyle w:val="Normal"/>
        <w:widowControl w:val="false"/>
        <w:numPr>
          <w:ilvl w:val="0"/>
          <w:numId w:val="1"/>
        </w:numPr>
        <w:tabs>
          <w:tab w:val="left" w:pos="220" w:leader="none"/>
          <w:tab w:val="left" w:pos="720" w:leader="none"/>
        </w:tabs>
        <w:spacing w:lineRule="atLeast" w:line="360" w:before="0" w:after="320"/>
        <w:ind w:hanging="720"/>
        <w:rPr>
          <w:rFonts w:ascii="Arial" w:hAnsi="Arial" w:cs="Arial"/>
        </w:rPr>
      </w:pPr>
      <w:r>
        <w:rPr>
          <w:rFonts w:cs="Arial" w:ascii="Arial" w:hAnsi="Arial"/>
        </w:rPr>
        <w:t>Depreciation is based on the matching principle because it matches the cost of the</w:t>
        <w:br/>
        <w:t>asset with the revenue generated with the asset over the asset's useful life.</w:t>
      </w:r>
      <w:r>
        <w:rPr>
          <w:rFonts w:eastAsia="MS Mincho" w:cs="MS Mincho" w:ascii="MS Mincho" w:hAnsi="MS Mincho"/>
        </w:rPr>
        <w:t> </w:t>
      </w:r>
      <w:r/>
    </w:p>
    <w:p>
      <w:pPr>
        <w:pStyle w:val="Normal"/>
        <w:widowControl w:val="false"/>
        <w:numPr>
          <w:ilvl w:val="0"/>
          <w:numId w:val="1"/>
        </w:numPr>
        <w:tabs>
          <w:tab w:val="left" w:pos="220" w:leader="none"/>
          <w:tab w:val="left" w:pos="720" w:leader="none"/>
        </w:tabs>
        <w:spacing w:lineRule="atLeast" w:line="360" w:before="0" w:after="320"/>
        <w:ind w:hanging="720"/>
        <w:rPr>
          <w:rFonts w:ascii="Arial" w:hAnsi="Arial" w:cs="Arial"/>
        </w:rPr>
      </w:pPr>
      <w:r>
        <w:rPr>
          <w:rFonts w:cs="Arial" w:ascii="Arial" w:hAnsi="Arial"/>
        </w:rPr>
        <w:t xml:space="preserve">The cost of a PP&amp;E minus accumulated depreciation equals the asset's net asset value. </w:t>
      </w:r>
      <w:r/>
    </w:p>
    <w:p>
      <w:pPr>
        <w:pStyle w:val="Normal"/>
        <w:widowControl w:val="false"/>
        <w:numPr>
          <w:ilvl w:val="0"/>
          <w:numId w:val="1"/>
        </w:numPr>
        <w:tabs>
          <w:tab w:val="left" w:pos="220" w:leader="none"/>
          <w:tab w:val="left" w:pos="720" w:leader="none"/>
        </w:tabs>
        <w:spacing w:lineRule="atLeast" w:line="360" w:before="0" w:after="320"/>
        <w:ind w:hanging="720"/>
        <w:rPr>
          <w:rFonts w:ascii="Arial" w:hAnsi="Arial" w:cs="Arial"/>
        </w:rPr>
      </w:pPr>
      <w:r>
        <w:rPr>
          <w:rFonts w:cs="Arial" w:ascii="Arial" w:hAnsi="Arial"/>
        </w:rPr>
        <w:t xml:space="preserve">Depreciation creates a fund to replace the asset at the end of its useful life. </w:t>
      </w:r>
      <w:r/>
    </w:p>
    <w:p>
      <w:pPr>
        <w:pStyle w:val="Normal"/>
        <w:widowControl w:val="false"/>
        <w:tabs>
          <w:tab w:val="left" w:pos="220" w:leader="none"/>
          <w:tab w:val="left" w:pos="720" w:leader="none"/>
        </w:tabs>
        <w:spacing w:lineRule="atLeast" w:line="360" w:before="0" w:after="320"/>
        <w:rPr>
          <w:rFonts w:ascii="Arial" w:hAnsi="Arial" w:cs="Arial"/>
        </w:rPr>
      </w:pPr>
      <w:r>
        <w:rPr>
          <w:rFonts w:cs="Arial" w:ascii="Arial" w:hAnsi="Arial"/>
        </w:rPr>
      </w:r>
      <w:r/>
    </w:p>
    <w:p>
      <w:pPr>
        <w:pStyle w:val="Normal"/>
        <w:widowControl w:val="false"/>
        <w:tabs>
          <w:tab w:val="left" w:pos="220" w:leader="none"/>
          <w:tab w:val="left" w:pos="720" w:leader="none"/>
        </w:tabs>
        <w:spacing w:lineRule="atLeast" w:line="360" w:before="0" w:after="320"/>
        <w:rPr>
          <w:rFonts w:ascii="Arial" w:hAnsi="Arial" w:cs="Arial"/>
        </w:rPr>
      </w:pPr>
      <w:r>
        <w:rPr>
          <w:rFonts w:cs="Arial" w:ascii="Arial" w:hAnsi="Arial"/>
        </w:rPr>
        <w:t>Answer: D</w:t>
        <w:br/>
        <w:t>Explanation: Refer to slides or textbook!</w:t>
      </w:r>
      <w:r/>
    </w:p>
    <w:p>
      <w:pPr>
        <w:pStyle w:val="Normal"/>
        <w:widowControl w:val="false"/>
        <w:tabs>
          <w:tab w:val="left" w:pos="220" w:leader="none"/>
          <w:tab w:val="left" w:pos="720" w:leader="none"/>
        </w:tabs>
        <w:spacing w:lineRule="atLeast" w:line="360" w:before="0" w:after="320"/>
        <w:rPr>
          <w:rFonts w:ascii="Arial" w:hAnsi="Arial" w:cs="Arial"/>
        </w:rPr>
      </w:pPr>
      <w:r>
        <w:rPr>
          <w:rFonts w:cs="Arial" w:ascii="Arial" w:hAnsi="Arial"/>
        </w:rPr>
      </w:r>
      <w:r/>
    </w:p>
    <w:p>
      <w:pPr>
        <w:pStyle w:val="Normal"/>
        <w:widowControl w:val="false"/>
        <w:tabs>
          <w:tab w:val="left" w:pos="220" w:leader="none"/>
          <w:tab w:val="left" w:pos="720" w:leader="none"/>
        </w:tabs>
        <w:spacing w:lineRule="atLeast" w:line="360" w:before="0" w:after="320"/>
        <w:rPr>
          <w:rFonts w:ascii="Arial" w:hAnsi="Arial" w:cs="Arial"/>
        </w:rPr>
      </w:pPr>
      <w:r>
        <w:rPr>
          <w:rFonts w:cs="Arial" w:ascii="Arial" w:hAnsi="Arial"/>
        </w:rPr>
      </w:r>
      <w:r/>
    </w:p>
    <w:p>
      <w:pPr>
        <w:pStyle w:val="Normal"/>
        <w:widowControl w:val="false"/>
        <w:tabs>
          <w:tab w:val="left" w:pos="220" w:leader="none"/>
          <w:tab w:val="left" w:pos="720" w:leader="none"/>
        </w:tabs>
        <w:spacing w:lineRule="atLeast" w:line="360" w:before="0" w:after="320"/>
        <w:rPr>
          <w:rFonts w:ascii="Arial" w:hAnsi="Arial" w:cs="Arial"/>
        </w:rPr>
      </w:pPr>
      <w:r>
        <w:rPr>
          <w:rFonts w:cs="Arial" w:ascii="Arial" w:hAnsi="Arial"/>
        </w:rPr>
      </w:r>
      <w:r/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  <w:r/>
    </w:p>
    <w:p>
      <w:pPr>
        <w:pStyle w:val="Normal"/>
        <w:widowControl w:val="false"/>
        <w:spacing w:lineRule="atLeast" w:line="360" w:before="0" w:after="240"/>
      </w:pPr>
      <w:r>
        <w:rPr>
          <w:rFonts w:cs="Arial" w:ascii="Arial" w:hAnsi="Arial"/>
        </w:rPr>
        <w:t>3. On July 1, 20X6, Johnson Communications (JC) purchased a new piece of equipment that cost $45,000. The estimated useful life is 10 years and estimated residual value is $5,000.</w:t>
      </w:r>
      <w:r/>
    </w:p>
    <w:p>
      <w:pPr>
        <w:pStyle w:val="Normal"/>
        <w:widowControl w:val="false"/>
        <w:spacing w:lineRule="atLeast" w:line="360" w:before="0" w:after="240"/>
        <w:rPr>
          <w:rFonts w:ascii="Arial" w:hAnsi="Arial" w:cs="Arial"/>
        </w:rPr>
      </w:pPr>
      <w:r>
        <w:rPr>
          <w:rFonts w:cs="Arial" w:ascii="Arial" w:hAnsi="Arial"/>
        </w:rPr>
        <w:t xml:space="preserve">What is the depreciation expense for 20X6 if JC uses the straight-line method? </w:t>
      </w:r>
      <w:r/>
    </w:p>
    <w:p>
      <w:pPr>
        <w:pStyle w:val="Normal"/>
        <w:widowControl w:val="false"/>
        <w:spacing w:lineRule="atLeast" w:line="360" w:before="0" w:after="240"/>
        <w:rPr>
          <w:rFonts w:ascii="Arial" w:hAnsi="Arial" w:eastAsia="MS Mincho" w:cs="Arial"/>
        </w:rPr>
      </w:pPr>
      <w:r>
        <w:rPr>
          <w:rFonts w:cs="Arial" w:ascii="Arial" w:hAnsi="Arial"/>
        </w:rPr>
        <w:t xml:space="preserve">a. $4,000 </w:t>
      </w:r>
      <w:r>
        <w:rPr>
          <w:rFonts w:eastAsia="MS Mincho" w:cs="MS Mincho" w:ascii="MS Mincho" w:hAnsi="MS Mincho"/>
        </w:rPr>
        <w:t> </w:t>
      </w:r>
      <w:r/>
    </w:p>
    <w:p>
      <w:pPr>
        <w:pStyle w:val="Normal"/>
        <w:widowControl w:val="false"/>
        <w:spacing w:lineRule="atLeast" w:line="360" w:before="0" w:after="240"/>
        <w:rPr>
          <w:rFonts w:ascii="Arial" w:hAnsi="Arial" w:cs="Arial"/>
        </w:rPr>
      </w:pPr>
      <w:r>
        <w:rPr>
          <w:rFonts w:cs="Arial" w:ascii="Arial" w:hAnsi="Arial"/>
        </w:rPr>
        <w:t>b. $2,000</w:t>
      </w:r>
      <w:r/>
    </w:p>
    <w:p>
      <w:pPr>
        <w:pStyle w:val="Normal"/>
        <w:widowControl w:val="false"/>
        <w:spacing w:lineRule="atLeast" w:line="360" w:before="0" w:after="240"/>
        <w:rPr>
          <w:rFonts w:ascii="Arial" w:hAnsi="Arial" w:cs="Arial"/>
        </w:rPr>
      </w:pPr>
      <w:r>
        <w:rPr>
          <w:rFonts w:cs="Arial" w:ascii="Arial" w:hAnsi="Arial"/>
        </w:rPr>
        <w:t xml:space="preserve">c. $4,500 </w:t>
      </w:r>
      <w:r/>
    </w:p>
    <w:p>
      <w:pPr>
        <w:pStyle w:val="Normal"/>
        <w:widowControl w:val="false"/>
        <w:spacing w:lineRule="atLeast" w:line="360" w:before="0" w:after="240"/>
        <w:rPr>
          <w:rFonts w:ascii="Arial" w:hAnsi="Arial" w:cs="Arial"/>
        </w:rPr>
      </w:pPr>
      <w:r>
        <w:rPr>
          <w:rFonts w:cs="Arial" w:ascii="Arial" w:hAnsi="Arial"/>
        </w:rPr>
        <w:t xml:space="preserve">d. $2,250 </w:t>
      </w:r>
      <w:r/>
    </w:p>
    <w:p>
      <w:pPr>
        <w:pStyle w:val="Normal"/>
        <w:widowControl w:val="false"/>
        <w:spacing w:lineRule="atLeast" w:line="360" w:before="0" w:after="240"/>
        <w:rPr>
          <w:rFonts w:ascii="Arial" w:hAnsi="Arial" w:cs="Arial"/>
        </w:rPr>
      </w:pPr>
      <w:r>
        <w:rPr>
          <w:rFonts w:cs="Arial" w:ascii="Arial" w:hAnsi="Arial"/>
        </w:rPr>
      </w:r>
      <w:r/>
    </w:p>
    <w:p>
      <w:pPr>
        <w:pStyle w:val="Normal"/>
        <w:widowControl w:val="false"/>
        <w:spacing w:lineRule="atLeast" w:line="360" w:before="0" w:after="240"/>
        <w:rPr>
          <w:rFonts w:ascii="Arial" w:hAnsi="Arial" w:cs="Arial"/>
        </w:rPr>
      </w:pPr>
      <w:r>
        <w:rPr>
          <w:rFonts w:cs="Arial" w:ascii="Arial" w:hAnsi="Arial"/>
        </w:rPr>
        <w:t xml:space="preserve">Answer: B </w:t>
        <w:br/>
        <w:t>Explanation: ($45,000 - $5,000)/10 x 6/12 = $2,000</w:t>
      </w:r>
      <w:r/>
    </w:p>
    <w:p>
      <w:pPr>
        <w:pStyle w:val="Normal"/>
        <w:widowControl w:val="false"/>
        <w:spacing w:lineRule="atLeast" w:line="360" w:before="0" w:after="240"/>
        <w:rPr>
          <w:rFonts w:ascii="Arial" w:hAnsi="Arial" w:cs="Arial"/>
        </w:rPr>
      </w:pPr>
      <w:r>
        <w:rPr>
          <w:rFonts w:cs="Arial" w:ascii="Arial" w:hAnsi="Arial"/>
        </w:rPr>
      </w:r>
      <w:r/>
    </w:p>
    <w:p>
      <w:pPr>
        <w:pStyle w:val="Normal"/>
        <w:widowControl w:val="false"/>
        <w:spacing w:lineRule="atLeast" w:line="360" w:before="0" w:after="240"/>
      </w:pPr>
      <w:r>
        <w:rPr>
          <w:rFonts w:cs="Arial" w:ascii="Arial" w:hAnsi="Arial"/>
        </w:rPr>
        <w:t>4. On J</w:t>
      </w:r>
      <w:r>
        <w:rPr>
          <w:rFonts w:cs="Arial" w:ascii="Arial" w:hAnsi="Arial"/>
        </w:rPr>
        <w:t>anuary</w:t>
      </w:r>
      <w:r>
        <w:rPr>
          <w:rFonts w:cs="Arial" w:ascii="Arial" w:hAnsi="Arial"/>
        </w:rPr>
        <w:t xml:space="preserve"> 1, 20X6, Johnson Communications (JC) purchased a new piece of equipment that cost $45,000. The estimated useful life is 10 years and estimated residual value is $5,000.</w:t>
      </w:r>
      <w:r/>
    </w:p>
    <w:p>
      <w:pPr>
        <w:pStyle w:val="Normal"/>
        <w:widowControl w:val="false"/>
        <w:spacing w:lineRule="atLeast" w:line="360" w:before="0" w:after="240"/>
      </w:pPr>
      <w:r>
        <w:rPr>
          <w:rFonts w:cs="Arial" w:ascii="Arial" w:hAnsi="Arial"/>
        </w:rPr>
        <w:t>If JC uses the straight-line method for depreciation, what is the asset's net asset value at the end of 20X7?</w:t>
      </w:r>
      <w:r>
        <w:rPr>
          <w:rFonts w:eastAsia="MS Mincho" w:cs="MS Mincho" w:ascii="MS Mincho" w:hAnsi="MS Mincho"/>
        </w:rPr>
        <w:t> </w:t>
      </w:r>
      <w:r/>
    </w:p>
    <w:p>
      <w:pPr>
        <w:pStyle w:val="Normal"/>
        <w:widowControl w:val="false"/>
        <w:spacing w:lineRule="atLeast" w:line="360" w:before="0" w:after="240"/>
        <w:rPr>
          <w:rFonts w:ascii="Arial" w:hAnsi="Arial" w:cs="Arial"/>
        </w:rPr>
      </w:pPr>
      <w:r>
        <w:rPr>
          <w:rFonts w:cs="Arial" w:ascii="Arial" w:hAnsi="Arial"/>
        </w:rPr>
        <w:t xml:space="preserve">a. $42,000 </w:t>
      </w:r>
      <w:r/>
    </w:p>
    <w:p>
      <w:pPr>
        <w:pStyle w:val="Normal"/>
        <w:widowControl w:val="false"/>
        <w:spacing w:lineRule="atLeast" w:line="360" w:before="0" w:after="240"/>
        <w:rPr>
          <w:rFonts w:ascii="Arial" w:hAnsi="Arial" w:cs="Arial"/>
        </w:rPr>
      </w:pPr>
      <w:r>
        <w:rPr>
          <w:rFonts w:cs="Arial" w:ascii="Arial" w:hAnsi="Arial"/>
        </w:rPr>
        <w:t>b. $36,000</w:t>
      </w:r>
      <w:r/>
    </w:p>
    <w:p>
      <w:pPr>
        <w:pStyle w:val="Normal"/>
        <w:widowControl w:val="false"/>
        <w:spacing w:lineRule="atLeast" w:line="360" w:before="0" w:after="240"/>
        <w:rPr>
          <w:rFonts w:ascii="Arial" w:hAnsi="Arial" w:cs="Arial"/>
        </w:rPr>
      </w:pPr>
      <w:r>
        <w:rPr>
          <w:rFonts w:cs="Arial" w:ascii="Arial" w:hAnsi="Arial"/>
        </w:rPr>
        <w:t xml:space="preserve">c. $32,000  </w:t>
      </w:r>
      <w:r/>
    </w:p>
    <w:p>
      <w:pPr>
        <w:pStyle w:val="Normal"/>
        <w:widowControl w:val="false"/>
        <w:spacing w:lineRule="atLeast" w:line="360" w:before="0" w:after="240"/>
        <w:rPr>
          <w:rFonts w:ascii="Arial" w:hAnsi="Arial" w:eastAsia="MS Mincho" w:cs="Arial"/>
        </w:rPr>
      </w:pPr>
      <w:r>
        <w:rPr>
          <w:rFonts w:cs="Arial" w:ascii="Arial" w:hAnsi="Arial"/>
        </w:rPr>
        <w:t>d. $37,000</w:t>
      </w:r>
      <w:r>
        <w:rPr>
          <w:rFonts w:eastAsia="MS Mincho" w:cs="MS Mincho" w:ascii="MS Mincho" w:hAnsi="MS Mincho"/>
        </w:rPr>
        <w:t> </w:t>
      </w:r>
      <w:r/>
    </w:p>
    <w:p>
      <w:pPr>
        <w:pStyle w:val="Normal"/>
        <w:widowControl w:val="false"/>
        <w:spacing w:lineRule="atLeast" w:line="360" w:before="0" w:after="240"/>
        <w:rPr>
          <w:rFonts w:ascii="Arial" w:hAnsi="Arial" w:eastAsia="MS Mincho" w:cs="Arial"/>
        </w:rPr>
      </w:pPr>
      <w:r>
        <w:rPr>
          <w:rFonts w:eastAsia="MS Mincho" w:cs="Arial" w:ascii="Arial" w:hAnsi="Arial"/>
        </w:rPr>
      </w:r>
      <w:r/>
    </w:p>
    <w:p>
      <w:pPr>
        <w:pStyle w:val="Normal"/>
        <w:widowControl w:val="false"/>
        <w:spacing w:lineRule="atLeast" w:line="360" w:before="0" w:after="240"/>
        <w:rPr>
          <w:rFonts w:ascii="Arial" w:hAnsi="Arial" w:eastAsia="MS Mincho" w:cs="Arial"/>
        </w:rPr>
      </w:pPr>
      <w:r>
        <w:rPr>
          <w:rFonts w:eastAsia="MS Mincho" w:cs="Arial" w:ascii="Arial" w:hAnsi="Arial"/>
        </w:rPr>
        <w:t xml:space="preserve">Answer: D </w:t>
        <w:br/>
        <w:t>Explanation: ($45,000 - $5,000)/10 x 2 = $8,000</w:t>
        <w:br/>
        <w:t>$45,000 - $8,000 = $37,000</w:t>
      </w:r>
      <w:r/>
    </w:p>
    <w:p>
      <w:pPr>
        <w:pStyle w:val="Normal"/>
        <w:widowControl w:val="false"/>
        <w:spacing w:lineRule="atLeast" w:line="360" w:before="0" w:after="240"/>
        <w:rPr>
          <w:rFonts w:ascii="Arial" w:hAnsi="Arial" w:eastAsia="MS Mincho" w:cs="Arial"/>
        </w:rPr>
      </w:pPr>
      <w:r>
        <w:rPr>
          <w:rFonts w:eastAsia="MS Mincho" w:cs="Arial" w:ascii="Arial" w:hAnsi="Arial"/>
        </w:rPr>
      </w:r>
      <w:r/>
    </w:p>
    <w:p>
      <w:pPr>
        <w:pStyle w:val="Normal"/>
        <w:widowControl w:val="false"/>
        <w:spacing w:lineRule="atLeast" w:line="360" w:before="0" w:after="240"/>
        <w:rPr>
          <w:rFonts w:ascii="Arial" w:hAnsi="Arial" w:eastAsia="MS Mincho" w:cs="Arial"/>
        </w:rPr>
      </w:pPr>
      <w:r>
        <w:rPr>
          <w:rFonts w:eastAsia="MS Mincho" w:cs="Arial" w:ascii="Arial" w:hAnsi="Arial"/>
        </w:rPr>
      </w:r>
      <w:r/>
    </w:p>
    <w:p>
      <w:pPr>
        <w:pStyle w:val="Normal"/>
        <w:widowControl w:val="false"/>
        <w:spacing w:lineRule="atLeast" w:line="360" w:before="0" w:after="240"/>
      </w:pPr>
      <w:r>
        <w:rPr>
          <w:rFonts w:cs="Arial" w:ascii="Arial" w:hAnsi="Arial"/>
        </w:rPr>
        <w:t xml:space="preserve">5. On </w:t>
      </w:r>
      <w:r>
        <w:rPr>
          <w:rFonts w:cs="Arial" w:ascii="Arial" w:hAnsi="Arial"/>
        </w:rPr>
        <w:t xml:space="preserve">January </w:t>
      </w:r>
      <w:r>
        <w:rPr>
          <w:rFonts w:cs="Arial" w:ascii="Arial" w:hAnsi="Arial"/>
        </w:rPr>
        <w:t>1, 20X6, Johnson Communications (JC) purchased a new piece of equipment that cost $45,000. The estimated useful life is 10 years and estimated residual value is $5,000.</w:t>
      </w:r>
      <w:r/>
    </w:p>
    <w:p>
      <w:pPr>
        <w:pStyle w:val="Normal"/>
        <w:widowControl w:val="false"/>
        <w:spacing w:lineRule="atLeast" w:line="360" w:before="0" w:after="240"/>
      </w:pPr>
      <w:r>
        <w:rPr>
          <w:rFonts w:cs="Arial" w:ascii="Arial" w:hAnsi="Arial"/>
        </w:rPr>
        <w:t xml:space="preserve">If JC uses the double-declining-balance method, what is the depreciation for 20X7? </w:t>
      </w:r>
      <w:r/>
    </w:p>
    <w:p>
      <w:pPr>
        <w:pStyle w:val="Normal"/>
        <w:widowControl w:val="false"/>
        <w:spacing w:lineRule="atLeast" w:line="360" w:before="0" w:after="240"/>
        <w:rPr>
          <w:rFonts w:ascii="Arial" w:hAnsi="Arial" w:eastAsia="MS Mincho" w:cs="Arial"/>
        </w:rPr>
      </w:pPr>
      <w:r>
        <w:rPr>
          <w:rFonts w:cs="Arial" w:ascii="Arial" w:hAnsi="Arial"/>
        </w:rPr>
        <w:t xml:space="preserve">a. $9,000 </w:t>
      </w:r>
      <w:r/>
    </w:p>
    <w:p>
      <w:pPr>
        <w:pStyle w:val="Normal"/>
        <w:widowControl w:val="false"/>
        <w:spacing w:lineRule="atLeast" w:line="360" w:before="0" w:after="240"/>
        <w:rPr>
          <w:rFonts w:ascii="Arial" w:hAnsi="Arial" w:cs="Arial"/>
        </w:rPr>
      </w:pPr>
      <w:r>
        <w:rPr>
          <w:rFonts w:cs="Arial" w:ascii="Arial" w:hAnsi="Arial"/>
        </w:rPr>
        <w:t xml:space="preserve">b. $6,400 </w:t>
      </w:r>
      <w:r/>
    </w:p>
    <w:p>
      <w:pPr>
        <w:pStyle w:val="Normal"/>
        <w:widowControl w:val="false"/>
        <w:spacing w:lineRule="atLeast" w:line="360" w:before="0" w:after="240"/>
        <w:rPr>
          <w:rFonts w:ascii="Arial" w:hAnsi="Arial" w:eastAsia="MS Mincho" w:cs="Arial"/>
        </w:rPr>
      </w:pPr>
      <w:r>
        <w:rPr>
          <w:rFonts w:cs="Arial" w:ascii="Arial" w:hAnsi="Arial"/>
        </w:rPr>
        <w:t>c. $16,200</w:t>
      </w:r>
      <w:r>
        <w:rPr>
          <w:rFonts w:eastAsia="MS Mincho" w:cs="MS Mincho" w:ascii="MS Mincho" w:hAnsi="MS Mincho"/>
        </w:rPr>
        <w:t> </w:t>
      </w:r>
      <w:r/>
    </w:p>
    <w:p>
      <w:pPr>
        <w:pStyle w:val="Normal"/>
        <w:widowControl w:val="false"/>
        <w:spacing w:lineRule="atLeast" w:line="360" w:before="0" w:after="240"/>
        <w:rPr>
          <w:rFonts w:ascii="Arial" w:hAnsi="Arial" w:cs="Arial"/>
        </w:rPr>
      </w:pPr>
      <w:r>
        <w:rPr>
          <w:rFonts w:cs="Arial" w:ascii="Arial" w:hAnsi="Arial"/>
        </w:rPr>
        <w:t xml:space="preserve">d. $7,200 </w:t>
      </w:r>
      <w:r/>
    </w:p>
    <w:p>
      <w:pPr>
        <w:pStyle w:val="Normal"/>
        <w:widowControl w:val="false"/>
        <w:spacing w:lineRule="atLeast" w:line="360" w:before="0" w:after="240"/>
        <w:rPr>
          <w:rFonts w:ascii="Arial" w:hAnsi="Arial" w:cs="Arial"/>
        </w:rPr>
      </w:pPr>
      <w:r>
        <w:rPr>
          <w:rFonts w:cs="Arial" w:ascii="Arial" w:hAnsi="Arial"/>
        </w:rPr>
      </w:r>
      <w:r/>
    </w:p>
    <w:p>
      <w:pPr>
        <w:pStyle w:val="Normal"/>
        <w:widowControl w:val="false"/>
        <w:spacing w:lineRule="atLeast" w:line="360" w:before="0" w:after="240"/>
        <w:rPr>
          <w:rFonts w:ascii="Arial" w:hAnsi="Arial" w:cs="Arial"/>
        </w:rPr>
      </w:pPr>
      <w:r>
        <w:rPr>
          <w:rFonts w:cs="Arial" w:ascii="Arial" w:hAnsi="Arial"/>
        </w:rPr>
        <w:t>Answer: D</w:t>
        <w:br/>
        <w:t>Explanation: $45,000 x 0.2 = $9,000</w:t>
        <w:br/>
        <w:t>($45,000 - $9,000) x 0.2 = $7,200</w:t>
      </w:r>
      <w:r/>
    </w:p>
    <w:p>
      <w:pPr>
        <w:pStyle w:val="Normal"/>
        <w:widowControl w:val="false"/>
        <w:spacing w:lineRule="atLeast" w:line="360" w:before="0" w:after="240"/>
        <w:rPr>
          <w:rFonts w:ascii="Arial" w:hAnsi="Arial" w:cs="Arial"/>
        </w:rPr>
      </w:pPr>
      <w:r>
        <w:rPr>
          <w:rFonts w:cs="Arial" w:ascii="Arial" w:hAnsi="Arial"/>
        </w:rPr>
      </w:r>
      <w:r/>
    </w:p>
    <w:p>
      <w:pPr>
        <w:pStyle w:val="Normal"/>
        <w:widowControl w:val="false"/>
        <w:spacing w:lineRule="atLeast" w:line="360" w:before="0" w:after="240"/>
      </w:pPr>
      <w:r>
        <w:rPr>
          <w:rFonts w:cs="Arial" w:ascii="Arial" w:hAnsi="Arial"/>
        </w:rPr>
        <w:t>6. On July 1, 20X6, Johnson Communications (JC) purchased a new piece of equipment that cost $45,000. The estimated useful life is 10 years and estimated residual value is $5,000.</w:t>
      </w:r>
      <w:r/>
    </w:p>
    <w:p>
      <w:pPr>
        <w:pStyle w:val="Normal"/>
        <w:widowControl w:val="false"/>
        <w:spacing w:lineRule="atLeast" w:line="360" w:before="0" w:after="240"/>
      </w:pPr>
      <w:r>
        <w:rPr>
          <w:rFonts w:cs="Arial" w:ascii="Arial" w:hAnsi="Arial"/>
        </w:rPr>
        <w:t>Assume that JC uses the straight-line method of depreciation and sells the equipment for $36,500 on July 1, 20X9. The result of the sale of the equipment is a gain (loss) of</w:t>
      </w:r>
      <w:r>
        <w:rPr>
          <w:rFonts w:eastAsia="MS Mincho" w:cs="MS Mincho" w:ascii="MS Mincho" w:hAnsi="MS Mincho"/>
        </w:rPr>
        <w:t> </w:t>
      </w:r>
      <w:r/>
    </w:p>
    <w:p>
      <w:pPr>
        <w:pStyle w:val="Normal"/>
        <w:widowControl w:val="false"/>
        <w:spacing w:lineRule="atLeast" w:line="360" w:before="0" w:after="240"/>
      </w:pPr>
      <w:r>
        <w:rPr>
          <w:rFonts w:cs="Arial" w:ascii="Arial" w:hAnsi="Arial"/>
        </w:rPr>
        <w:t xml:space="preserve">a. </w:t>
      </w:r>
      <w:r>
        <w:rPr>
          <w:rFonts w:cs="Arial" w:ascii="Arial" w:hAnsi="Arial"/>
        </w:rPr>
        <w:t>$</w:t>
      </w:r>
      <w:r>
        <w:rPr>
          <w:rFonts w:cs="Arial" w:ascii="Arial" w:hAnsi="Arial"/>
        </w:rPr>
        <w:t>(3,500)</w:t>
      </w:r>
      <w:r/>
    </w:p>
    <w:p>
      <w:pPr>
        <w:pStyle w:val="Normal"/>
        <w:widowControl w:val="false"/>
        <w:spacing w:lineRule="atLeast" w:line="360" w:before="0" w:after="240"/>
        <w:rPr>
          <w:rFonts w:ascii="Arial" w:hAnsi="Arial" w:cs="Arial"/>
        </w:rPr>
      </w:pPr>
      <w:r>
        <w:rPr>
          <w:rFonts w:cs="Arial" w:ascii="Arial" w:hAnsi="Arial"/>
        </w:rPr>
        <w:t>b. $3,500</w:t>
      </w:r>
      <w:r/>
    </w:p>
    <w:p>
      <w:pPr>
        <w:pStyle w:val="Normal"/>
        <w:widowControl w:val="false"/>
        <w:spacing w:lineRule="atLeast" w:line="360" w:before="0" w:after="240"/>
        <w:rPr>
          <w:rFonts w:ascii="Arial" w:hAnsi="Arial" w:cs="Arial"/>
        </w:rPr>
      </w:pPr>
      <w:r>
        <w:rPr>
          <w:rFonts w:cs="Arial" w:ascii="Arial" w:hAnsi="Arial"/>
        </w:rPr>
        <w:t xml:space="preserve">c. $2,500  </w:t>
      </w:r>
      <w:r/>
    </w:p>
    <w:p>
      <w:pPr>
        <w:pStyle w:val="Normal"/>
        <w:widowControl w:val="false"/>
        <w:spacing w:lineRule="atLeast" w:line="360" w:before="0" w:after="240"/>
        <w:rPr>
          <w:rFonts w:ascii="Arial" w:hAnsi="Arial" w:cs="Arial"/>
        </w:rPr>
      </w:pPr>
      <w:r>
        <w:rPr>
          <w:rFonts w:cs="Arial" w:ascii="Arial" w:hAnsi="Arial"/>
        </w:rPr>
        <w:t>d. $0</w:t>
      </w:r>
      <w:r/>
    </w:p>
    <w:p>
      <w:pPr>
        <w:pStyle w:val="Normal"/>
        <w:widowControl w:val="false"/>
        <w:spacing w:lineRule="atLeast" w:line="360" w:before="0" w:after="240"/>
        <w:rPr>
          <w:rFonts w:ascii="Arial" w:hAnsi="Arial" w:cs="Arial"/>
        </w:rPr>
      </w:pPr>
      <w:r>
        <w:rPr>
          <w:rFonts w:cs="Arial" w:ascii="Arial" w:hAnsi="Arial"/>
        </w:rPr>
      </w:r>
      <w:r/>
    </w:p>
    <w:p>
      <w:pPr>
        <w:pStyle w:val="Normal"/>
        <w:widowControl w:val="false"/>
        <w:spacing w:lineRule="atLeast" w:line="360" w:before="0" w:after="240"/>
        <w:rPr>
          <w:rFonts w:ascii="Arial" w:hAnsi="Arial" w:cs="Arial"/>
        </w:rPr>
      </w:pPr>
      <w:r>
        <w:rPr>
          <w:rFonts w:cs="Arial" w:ascii="Arial" w:hAnsi="Arial"/>
        </w:rPr>
        <w:t>Answer: B</w:t>
        <w:br/>
        <w:t>Explanation: [($45,000 - $5,000)/5x3 = $12,000</w:t>
        <w:br/>
        <w:t>$45,000 - $12,000 = $33,000</w:t>
        <w:br/>
        <w:t>$36,500 - $33,000 = $3,500 (Gain)</w:t>
      </w:r>
      <w:r/>
    </w:p>
    <w:p>
      <w:pPr>
        <w:pStyle w:val="Normal"/>
        <w:widowControl w:val="false"/>
        <w:spacing w:lineRule="atLeast" w:line="360" w:before="0" w:after="240"/>
        <w:rPr>
          <w:rFonts w:ascii="Arial" w:hAnsi="Arial" w:cs="Arial"/>
        </w:rPr>
      </w:pPr>
      <w:r>
        <w:rPr>
          <w:rFonts w:cs="Arial" w:ascii="Arial" w:hAnsi="Arial"/>
        </w:rPr>
      </w:r>
      <w:r/>
    </w:p>
    <w:p>
      <w:pPr>
        <w:pStyle w:val="Normal"/>
        <w:widowControl w:val="false"/>
        <w:spacing w:lineRule="atLeast" w:line="360" w:before="0" w:after="240"/>
        <w:rPr>
          <w:rFonts w:ascii="Arial" w:hAnsi="Arial" w:cs="Arial"/>
        </w:rPr>
      </w:pPr>
      <w:r>
        <w:rPr>
          <w:rFonts w:cs="Arial" w:ascii="Arial" w:hAnsi="Arial"/>
        </w:rPr>
      </w:r>
      <w:r/>
    </w:p>
    <w:p>
      <w:pPr>
        <w:pStyle w:val="Normal"/>
        <w:widowControl w:val="false"/>
        <w:spacing w:lineRule="atLeast" w:line="360" w:before="0" w:after="240"/>
        <w:rPr>
          <w:rFonts w:ascii="Arial" w:hAnsi="Arial" w:cs="Arial"/>
        </w:rPr>
      </w:pPr>
      <w:r>
        <w:rPr>
          <w:rFonts w:cs="Arial" w:ascii="Arial" w:hAnsi="Arial"/>
        </w:rPr>
      </w:r>
      <w:r/>
    </w:p>
    <w:p>
      <w:pPr>
        <w:pStyle w:val="Normal"/>
        <w:widowControl w:val="false"/>
        <w:spacing w:lineRule="atLeast" w:line="360" w:before="0" w:after="240"/>
        <w:rPr>
          <w:rFonts w:ascii="Arial" w:hAnsi="Arial" w:eastAsia="MS Mincho" w:cs="Arial"/>
        </w:rPr>
      </w:pPr>
      <w:r>
        <w:rPr>
          <w:rFonts w:cs="Arial" w:ascii="Arial" w:hAnsi="Arial"/>
        </w:rPr>
        <w:t xml:space="preserve">7. Which of the following is </w:t>
      </w:r>
      <w:r>
        <w:rPr>
          <w:rFonts w:cs="Arial" w:ascii="Arial" w:hAnsi="Arial"/>
          <w:i/>
        </w:rPr>
        <w:t>least likely</w:t>
      </w:r>
      <w:r>
        <w:rPr>
          <w:rFonts w:cs="Arial" w:ascii="Arial" w:hAnsi="Arial"/>
        </w:rPr>
        <w:t xml:space="preserve"> to be</w:t>
      </w:r>
      <w:r>
        <w:rPr>
          <w:rFonts w:cs="Arial" w:ascii="Arial" w:hAnsi="Arial"/>
          <w:i/>
          <w:iCs/>
        </w:rPr>
        <w:t xml:space="preserve"> </w:t>
      </w:r>
      <w:r>
        <w:rPr>
          <w:rFonts w:cs="Arial" w:ascii="Arial" w:hAnsi="Arial"/>
        </w:rPr>
        <w:t>a capital expenditure?</w:t>
      </w:r>
      <w:r>
        <w:rPr>
          <w:rFonts w:eastAsia="MS Mincho" w:cs="MS Mincho" w:ascii="MS Mincho" w:hAnsi="MS Mincho"/>
        </w:rPr>
        <w:t> </w:t>
      </w:r>
      <w:r/>
    </w:p>
    <w:p>
      <w:pPr>
        <w:pStyle w:val="Normal"/>
        <w:widowControl w:val="false"/>
        <w:spacing w:lineRule="atLeast" w:line="360" w:before="0" w:after="240"/>
        <w:rPr>
          <w:rFonts w:ascii="Arial" w:hAnsi="Arial" w:eastAsia="MS Mincho" w:cs="Arial"/>
        </w:rPr>
      </w:pPr>
      <w:r>
        <w:rPr>
          <w:rFonts w:cs="Arial" w:ascii="Arial" w:hAnsi="Arial"/>
        </w:rPr>
        <w:t>a. The addition of a building wing</w:t>
      </w:r>
      <w:r>
        <w:rPr>
          <w:rFonts w:eastAsia="MS Mincho" w:cs="MS Mincho" w:ascii="MS Mincho" w:hAnsi="MS Mincho"/>
        </w:rPr>
        <w:t> </w:t>
      </w:r>
      <w:r/>
    </w:p>
    <w:p>
      <w:pPr>
        <w:pStyle w:val="Normal"/>
        <w:widowControl w:val="false"/>
        <w:spacing w:lineRule="atLeast" w:line="360" w:before="0" w:after="240"/>
        <w:rPr>
          <w:rFonts w:ascii="Arial" w:hAnsi="Arial" w:eastAsia="MS Mincho" w:cs="Arial"/>
        </w:rPr>
      </w:pPr>
      <w:r>
        <w:rPr>
          <w:rFonts w:cs="Arial" w:ascii="Arial" w:hAnsi="Arial"/>
        </w:rPr>
        <w:t>b. A regular tune-up of a company vehicle</w:t>
      </w:r>
      <w:r>
        <w:rPr>
          <w:rFonts w:eastAsia="MS Mincho" w:cs="MS Mincho" w:ascii="MS Mincho" w:hAnsi="MS Mincho"/>
        </w:rPr>
        <w:t> </w:t>
      </w:r>
      <w:r/>
    </w:p>
    <w:p>
      <w:pPr>
        <w:pStyle w:val="Normal"/>
        <w:widowControl w:val="false"/>
        <w:spacing w:lineRule="atLeast" w:line="360" w:before="0" w:after="240"/>
        <w:rPr>
          <w:rFonts w:ascii="Arial" w:hAnsi="Arial" w:eastAsia="MS Mincho" w:cs="Arial"/>
        </w:rPr>
      </w:pPr>
      <w:r>
        <w:rPr>
          <w:rFonts w:cs="Arial" w:ascii="Arial" w:hAnsi="Arial"/>
        </w:rPr>
        <w:t>c. A complete overhaul of an air-conditioning system</w:t>
      </w:r>
      <w:r>
        <w:rPr>
          <w:rFonts w:eastAsia="MS Mincho" w:cs="MS Mincho" w:ascii="MS Mincho" w:hAnsi="MS Mincho"/>
        </w:rPr>
        <w:t> </w:t>
      </w:r>
      <w:r/>
    </w:p>
    <w:p>
      <w:pPr>
        <w:pStyle w:val="Normal"/>
        <w:widowControl w:val="false"/>
        <w:spacing w:lineRule="atLeast" w:line="360" w:before="0" w:after="240"/>
        <w:rPr>
          <w:rFonts w:ascii="Arial" w:hAnsi="Arial" w:cs="Arial"/>
        </w:rPr>
      </w:pPr>
      <w:r>
        <w:rPr>
          <w:rFonts w:cs="Arial" w:ascii="Arial" w:hAnsi="Arial"/>
        </w:rPr>
        <w:t>d. Replacement of an old motor with a new one in a piece of equipment</w:t>
      </w:r>
      <w:r/>
    </w:p>
    <w:p>
      <w:pPr>
        <w:pStyle w:val="Normal"/>
        <w:widowControl w:val="false"/>
        <w:spacing w:lineRule="atLeast" w:line="360" w:before="0" w:after="240"/>
      </w:pPr>
      <w:r>
        <w:rPr>
          <w:rFonts w:cs="Arial" w:ascii="Arial" w:hAnsi="Arial"/>
        </w:rPr>
        <w:t>e. The cost of installing a piece of equipment</w:t>
      </w:r>
      <w:r/>
    </w:p>
    <w:p>
      <w:pPr>
        <w:pStyle w:val="Normal"/>
        <w:widowControl w:val="false"/>
        <w:spacing w:lineRule="atLeast" w:line="360" w:before="0" w:after="240"/>
        <w:rPr>
          <w:rFonts w:ascii="Arial" w:hAnsi="Arial" w:cs="Arial"/>
        </w:rPr>
      </w:pPr>
      <w:r>
        <w:rPr>
          <w:rFonts w:cs="Arial" w:ascii="Arial" w:hAnsi="Arial"/>
        </w:rPr>
      </w:r>
      <w:r/>
    </w:p>
    <w:p>
      <w:pPr>
        <w:pStyle w:val="Normal"/>
        <w:widowControl w:val="false"/>
        <w:spacing w:lineRule="atLeast" w:line="360" w:before="0" w:after="240"/>
        <w:rPr>
          <w:rFonts w:ascii="Arial" w:hAnsi="Arial" w:eastAsia="MS Mincho" w:cs="Arial"/>
        </w:rPr>
      </w:pPr>
      <w:r>
        <w:rPr>
          <w:rFonts w:eastAsia="MS Mincho" w:cs="Arial" w:ascii="Arial" w:hAnsi="Arial"/>
        </w:rPr>
        <w:t>Answer: B</w:t>
        <w:br/>
        <w:t>Explanation: Anything that doesn’t increase useful life of PP&amp;E is not a capital expenditure.</w:t>
        <w:br/>
      </w:r>
      <w:r/>
    </w:p>
    <w:p>
      <w:pPr>
        <w:pStyle w:val="Normal"/>
        <w:widowControl w:val="false"/>
        <w:spacing w:lineRule="atLeast" w:line="360" w:before="0" w:after="240"/>
        <w:rPr>
          <w:rFonts w:ascii="Arial" w:hAnsi="Arial" w:cs="Arial"/>
        </w:rPr>
      </w:pPr>
      <w:r>
        <w:rPr>
          <w:rFonts w:eastAsia="MS Mincho" w:cs="Arial" w:ascii="Arial" w:hAnsi="Arial"/>
        </w:rPr>
        <w:t xml:space="preserve">8. </w:t>
      </w:r>
      <w:r>
        <w:rPr>
          <w:rFonts w:cs="Arial" w:ascii="Arial" w:hAnsi="Arial"/>
        </w:rPr>
        <w:t xml:space="preserve">A company purchased an oil well for $270,000. It estimates that the well contains 90,000 barrels of oil, has an eight-year life, and no salvage value. If the company extracts and sells 10,000 barrels of oil in the first year, how much depletion expense should be recorded? </w:t>
      </w:r>
      <w:r/>
    </w:p>
    <w:p>
      <w:pPr>
        <w:pStyle w:val="Normal"/>
        <w:widowControl w:val="false"/>
        <w:spacing w:lineRule="atLeast" w:line="340" w:before="0" w:after="240"/>
        <w:rPr>
          <w:rFonts w:ascii="Arial" w:hAnsi="Arial" w:cs="Arial"/>
        </w:rPr>
      </w:pPr>
      <w:r>
        <w:rPr>
          <w:rFonts w:cs="Arial" w:ascii="Arial" w:hAnsi="Arial"/>
          <w:bCs/>
        </w:rPr>
        <w:t xml:space="preserve">a. </w:t>
      </w:r>
      <w:r>
        <w:rPr>
          <w:rFonts w:cs="Arial" w:ascii="Arial" w:hAnsi="Arial"/>
        </w:rPr>
        <w:t xml:space="preserve">$33,750 </w:t>
      </w:r>
      <w:r/>
    </w:p>
    <w:p>
      <w:pPr>
        <w:pStyle w:val="Normal"/>
        <w:widowControl w:val="false"/>
        <w:spacing w:lineRule="atLeast" w:line="340" w:before="0" w:after="240"/>
        <w:rPr>
          <w:rFonts w:ascii="Arial" w:hAnsi="Arial" w:cs="Arial"/>
        </w:rPr>
      </w:pPr>
      <w:r>
        <w:rPr>
          <w:rFonts w:cs="Arial" w:ascii="Arial" w:hAnsi="Arial"/>
          <w:bCs/>
        </w:rPr>
        <w:t xml:space="preserve">b. </w:t>
      </w:r>
      <w:r>
        <w:rPr>
          <w:rFonts w:cs="Arial" w:ascii="Arial" w:hAnsi="Arial"/>
        </w:rPr>
        <w:t>$135,000</w:t>
      </w:r>
      <w:r/>
    </w:p>
    <w:p>
      <w:pPr>
        <w:pStyle w:val="Normal"/>
        <w:widowControl w:val="false"/>
        <w:spacing w:lineRule="atLeast" w:line="340" w:before="0" w:after="240"/>
        <w:rPr>
          <w:rFonts w:ascii="Arial" w:hAnsi="Arial" w:cs="Arial"/>
        </w:rPr>
      </w:pPr>
      <w:r>
        <w:rPr>
          <w:rFonts w:cs="Arial" w:ascii="Arial" w:hAnsi="Arial"/>
        </w:rPr>
        <w:t xml:space="preserve">c. $27,000 </w:t>
      </w:r>
      <w:r/>
    </w:p>
    <w:p>
      <w:pPr>
        <w:pStyle w:val="Normal"/>
        <w:widowControl w:val="false"/>
        <w:spacing w:lineRule="atLeast" w:line="340" w:before="0" w:after="240"/>
        <w:rPr>
          <w:rFonts w:ascii="Arial" w:hAnsi="Arial" w:eastAsia="MS Mincho" w:cs="Arial"/>
        </w:rPr>
      </w:pPr>
      <w:r>
        <w:rPr>
          <w:rFonts w:cs="Arial" w:ascii="Arial" w:hAnsi="Arial"/>
          <w:bCs/>
        </w:rPr>
        <w:t xml:space="preserve">d. </w:t>
      </w:r>
      <w:r>
        <w:rPr>
          <w:rFonts w:cs="Arial" w:ascii="Arial" w:hAnsi="Arial"/>
        </w:rPr>
        <w:t>$30,000</w:t>
      </w:r>
      <w:r/>
    </w:p>
    <w:p>
      <w:pPr>
        <w:pStyle w:val="Normal"/>
        <w:widowControl w:val="false"/>
        <w:spacing w:lineRule="atLeast" w:line="340" w:before="0" w:after="240"/>
        <w:rPr>
          <w:rFonts w:ascii="Arial" w:hAnsi="Arial" w:eastAsia="MS Mincho" w:cs="Arial"/>
        </w:rPr>
      </w:pPr>
      <w:r>
        <w:rPr>
          <w:rFonts w:eastAsia="MS Mincho" w:cs="Arial" w:ascii="Arial" w:hAnsi="Arial"/>
        </w:rPr>
      </w:r>
      <w:r/>
    </w:p>
    <w:p>
      <w:pPr>
        <w:pStyle w:val="Normal"/>
        <w:widowControl w:val="false"/>
        <w:spacing w:lineRule="atLeast" w:line="340" w:before="0" w:after="240"/>
      </w:pPr>
      <w:r>
        <w:rPr>
          <w:rFonts w:eastAsia="MS Mincho" w:cs="Arial" w:ascii="Arial" w:hAnsi="Arial"/>
        </w:rPr>
        <w:t>Answer: D</w:t>
        <w:br/>
        <w:t xml:space="preserve">Explanation: </w:t>
      </w:r>
      <w:bookmarkStart w:id="0" w:name="__DdeLink__623_1905497993"/>
      <w:r>
        <w:rPr>
          <w:rFonts w:eastAsia="MS Mincho" w:cs="Arial" w:ascii="Arial" w:hAnsi="Arial"/>
        </w:rPr>
        <w:t>[$270,000 x (3,000/90,000) = $30,000].  For depletion we only factor in the amount of resources extracted</w:t>
      </w:r>
      <w:bookmarkEnd w:id="0"/>
      <w:r>
        <w:rPr>
          <w:rFonts w:eastAsia="MS Mincho" w:cs="Arial" w:ascii="Arial" w:hAnsi="Arial"/>
        </w:rPr>
        <w:t>.</w:t>
      </w:r>
      <w:r/>
    </w:p>
    <w:sectPr>
      <w:headerReference w:type="default" r:id="rId2"/>
      <w:type w:val="nextPage"/>
      <w:pgSz w:w="11906" w:h="16838"/>
      <w:pgMar w:left="1440" w:right="1440" w:header="708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MS Mincho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sz w:val="28"/>
        <w:u w:val="single"/>
        <w:b/>
        <w:sz w:val="28"/>
        <w:b/>
        <w:szCs w:val="28"/>
        <w:rFonts w:ascii="Arial" w:hAnsi="Arial" w:cs="Arial"/>
      </w:rPr>
    </w:pPr>
    <w:r>
      <w:rPr>
        <w:rFonts w:cs="Arial" w:ascii="Arial" w:hAnsi="Arial"/>
        <w:b/>
        <w:sz w:val="28"/>
        <w:szCs w:val="28"/>
        <w:u w:val="single"/>
      </w:rPr>
      <w:t>Week 6 – PP&amp;E and Intangibles</w:t>
    </w:r>
    <w:r/>
  </w:p>
  <w:p>
    <w:pPr>
      <w:pStyle w:val="Header"/>
      <w:jc w:val="center"/>
      <w:rPr>
        <w:sz w:val="28"/>
        <w:u w:val="single"/>
        <w:b/>
        <w:sz w:val="28"/>
        <w:b/>
        <w:szCs w:val="28"/>
      </w:rPr>
    </w:pPr>
    <w:r>
      <w:rPr>
        <w:b/>
        <w:sz w:val="28"/>
        <w:szCs w:val="28"/>
        <w:u w:val="single"/>
      </w:rPr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engXian" w:cs="" w:asciiTheme="minorHAnsi" w:cstheme="minorBidi" w:eastAsiaTheme="minorEastAsia" w:hAnsiTheme="minorHAnsi"/>
        <w:sz w:val="24"/>
        <w:szCs w:val="24"/>
        <w:lang w:val="en-US" w:eastAsia="zh-CN" w:bidi="ar-SA"/>
      </w:rPr>
    </w:rPrDefault>
    <w:pPrDefault>
      <w:pPr/>
    </w:pPrDefault>
  </w:docDefaults>
  <w:latentStyles w:count="375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alibri" w:hAnsi="Calibri" w:eastAsia="DengXian" w:cs="" w:asciiTheme="minorHAnsi" w:cstheme="minorBidi" w:eastAsiaTheme="minorEastAsia" w:hAnsiTheme="minorHAnsi"/>
      <w:color w:val="auto"/>
      <w:sz w:val="24"/>
      <w:szCs w:val="24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HeaderChar" w:customStyle="1">
    <w:name w:val="Header Char"/>
    <w:basedOn w:val="DefaultParagraphFont"/>
    <w:link w:val="Header"/>
    <w:uiPriority w:val="99"/>
    <w:rsid w:val="00bf0a0f"/>
    <w:rPr/>
  </w:style>
  <w:style w:type="character" w:styleId="FooterChar" w:customStyle="1">
    <w:name w:val="Footer Char"/>
    <w:basedOn w:val="DefaultParagraphFont"/>
    <w:link w:val="Footer"/>
    <w:uiPriority w:val="99"/>
    <w:rsid w:val="00bf0a0f"/>
    <w:rPr/>
  </w:style>
  <w:style w:type="character" w:styleId="ListLabel1">
    <w:name w:val="ListLabel 1"/>
    <w:rPr>
      <w:rFonts w:cs="Courier New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276d76"/>
    <w:pPr>
      <w:spacing w:before="0" w:after="0"/>
      <w:ind w:left="720" w:hanging="0"/>
      <w:contextualSpacing/>
    </w:pPr>
    <w:rPr/>
  </w:style>
  <w:style w:type="paragraph" w:styleId="Header">
    <w:name w:val="Header"/>
    <w:basedOn w:val="Normal"/>
    <w:link w:val="HeaderChar"/>
    <w:uiPriority w:val="99"/>
    <w:unhideWhenUsed/>
    <w:rsid w:val="00bf0a0f"/>
    <w:pPr>
      <w:tabs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bf0a0f"/>
    <w:pPr>
      <w:tabs>
        <w:tab w:val="center" w:pos="4513" w:leader="none"/>
        <w:tab w:val="right" w:pos="9026" w:leader="none"/>
      </w:tabs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Application>LibreOffice/4.3.3.2$Linux_X86_64 LibreOffice_project/430m0$Build-2</Application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2018-02-09T05:25:00Z</dcterms:created>
  <dc:creator>1304616D@student.tp.edu.sg</dc:creator>
  <dc:language>en-US</dc:language>
  <cp:lastModifiedBy>Richard Crowley</cp:lastModifiedBy>
  <dcterms:modified xsi:type="dcterms:W3CDTF">2018-02-13T12:12:34Z</dcterms:modified>
  <cp:revision>6</cp:revision>
</cp:coreProperties>
</file>