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3A83" w14:textId="17602BB8" w:rsidR="00EE0734" w:rsidRDefault="00CD1E61">
      <w:r>
        <w:t xml:space="preserve">The purpose of this assignment is to make sure everyone understands how to value bonds and how to record bond-related journal entries prior to moving on from the topic and prior to testing your knowledge of bonds on Quiz 2.  This homework contains 3 sets of questions, all of which are based on Goldman Sachs’ </w:t>
      </w:r>
      <w:hyperlink r:id="rId8" w:history="1">
        <w:r w:rsidRPr="00CD1E61">
          <w:rPr>
            <w:rStyle w:val="Hyperlink"/>
          </w:rPr>
          <w:t>GS.SF</w:t>
        </w:r>
      </w:hyperlink>
      <w:r>
        <w:t xml:space="preserve"> bond.  If you are stuck, you can use the price chart on the linked Morningstar page to assist you.</w:t>
      </w:r>
    </w:p>
    <w:p w14:paraId="0E9F9D43" w14:textId="028F6267" w:rsidR="00CD1E61" w:rsidRDefault="00CD1E61">
      <w:r>
        <w:rPr>
          <w:i/>
        </w:rPr>
        <w:t xml:space="preserve">This assignment will be graded on effort.  </w:t>
      </w:r>
      <w:r w:rsidRPr="004A27CB">
        <w:rPr>
          <w:i/>
          <w:u w:val="single"/>
        </w:rPr>
        <w:t>Show your work</w:t>
      </w:r>
      <w:r>
        <w:rPr>
          <w:i/>
        </w:rPr>
        <w:t xml:space="preserve"> for each of the calculations, as your work is what will be graded, not your final answers.</w:t>
      </w:r>
      <w:r>
        <w:t xml:space="preserve">  You will receive feedback on this assignment prior to Quiz 2, so that you can be sure to understand the material.</w:t>
      </w:r>
    </w:p>
    <w:p w14:paraId="51BEBCF8" w14:textId="594E97F1" w:rsidR="00CD1E61" w:rsidRPr="00D37AAD" w:rsidRDefault="00A77F5D">
      <w:pPr>
        <w:rPr>
          <w:b/>
          <w:i/>
          <w:color w:val="ED7D31" w:themeColor="accent2"/>
          <w:sz w:val="28"/>
        </w:rPr>
      </w:pPr>
      <w:r w:rsidRPr="00D37AAD">
        <w:rPr>
          <w:b/>
          <w:i/>
          <w:color w:val="ED7D31" w:themeColor="accent2"/>
          <w:sz w:val="28"/>
        </w:rPr>
        <w:t>NOTE: Rounding in the below answers is only done at the end.  All calculations used full precision</w:t>
      </w:r>
      <w:r w:rsidR="00D37AAD">
        <w:rPr>
          <w:b/>
          <w:i/>
          <w:color w:val="ED7D31" w:themeColor="accent2"/>
          <w:sz w:val="28"/>
        </w:rPr>
        <w:t xml:space="preserve"> internally</w:t>
      </w:r>
      <w:r w:rsidRPr="00D37AAD">
        <w:rPr>
          <w:b/>
          <w:i/>
          <w:color w:val="ED7D31" w:themeColor="accent2"/>
          <w:sz w:val="28"/>
        </w:rPr>
        <w:t>.</w:t>
      </w:r>
    </w:p>
    <w:p w14:paraId="774211D5" w14:textId="4AE6E625" w:rsidR="00CD1E61" w:rsidRDefault="00CD1E61">
      <w:r w:rsidRPr="00CD1E61">
        <w:rPr>
          <w:u w:val="single"/>
        </w:rPr>
        <w:t>Question 1</w:t>
      </w:r>
    </w:p>
    <w:p w14:paraId="6FF16FCC" w14:textId="3C027B5D" w:rsidR="009C4885" w:rsidRDefault="00CD1E61">
      <w:r>
        <w:t>Assume the GS.SF bond was issued on February 15, 2004</w:t>
      </w:r>
      <w:r w:rsidR="00FE5FA7">
        <w:rPr>
          <w:rStyle w:val="FootnoteReference"/>
        </w:rPr>
        <w:footnoteReference w:id="1"/>
      </w:r>
      <w:r w:rsidR="009C4885">
        <w:t>.  When the bond was issued it had a coupon rate of 6.345% and a yield of 6.345%</w:t>
      </w:r>
      <w:r w:rsidR="00813F9C">
        <w:t>, and the principal amount was $2,750M</w:t>
      </w:r>
      <w:r w:rsidR="009C4885">
        <w:t xml:space="preserve">.   The bond pays its coupon semiannually and uses a 30/360 count date.  </w:t>
      </w:r>
      <w:r w:rsidR="00813F9C">
        <w:t xml:space="preserve">The bond will mature after </w:t>
      </w:r>
      <w:r w:rsidR="009C4885">
        <w:t>30 yea</w:t>
      </w:r>
      <w:r w:rsidR="00813F9C">
        <w:t>rs, on February 15, 2034.  Note that Goldman Sachs uses a December 31</w:t>
      </w:r>
      <w:r w:rsidR="00813F9C" w:rsidRPr="00813F9C">
        <w:rPr>
          <w:vertAlign w:val="superscript"/>
        </w:rPr>
        <w:t>st</w:t>
      </w:r>
      <w:r w:rsidR="00813F9C">
        <w:t xml:space="preserve"> fiscal year end. </w:t>
      </w:r>
    </w:p>
    <w:p w14:paraId="6233ACD0" w14:textId="648332DF" w:rsidR="009C4885" w:rsidRDefault="009C4885">
      <w:r>
        <w:t>Required:</w:t>
      </w:r>
    </w:p>
    <w:p w14:paraId="1717EFC3" w14:textId="3A52D5FB" w:rsidR="00CD1E61" w:rsidRDefault="009C4885" w:rsidP="009C4885">
      <w:pPr>
        <w:pStyle w:val="ListParagraph"/>
        <w:numPr>
          <w:ilvl w:val="0"/>
          <w:numId w:val="1"/>
        </w:numPr>
      </w:pPr>
      <w:r>
        <w:t>What was the price of this bond at issuance?</w:t>
      </w:r>
      <w:r w:rsidR="00FC0F89">
        <w:t xml:space="preserve">  Record the journal entry for its issuance.</w:t>
      </w:r>
    </w:p>
    <w:p w14:paraId="36FAB134" w14:textId="536EEF43" w:rsidR="009C4885" w:rsidRDefault="009C4885" w:rsidP="009C4885">
      <w:pPr>
        <w:pStyle w:val="ListParagraph"/>
        <w:numPr>
          <w:ilvl w:val="0"/>
          <w:numId w:val="1"/>
        </w:numPr>
      </w:pPr>
      <w:r>
        <w:t>What is the journal entry to record this bond’s first coupon payment?</w:t>
      </w:r>
    </w:p>
    <w:p w14:paraId="0DFC31C6" w14:textId="151FB9D9" w:rsidR="009C4885" w:rsidRDefault="009C4885" w:rsidP="009C4885">
      <w:pPr>
        <w:pStyle w:val="ListParagraph"/>
        <w:numPr>
          <w:ilvl w:val="0"/>
          <w:numId w:val="1"/>
        </w:numPr>
      </w:pPr>
      <w:r>
        <w:t>What is the journal entry for the adjusting entry?</w:t>
      </w:r>
    </w:p>
    <w:p w14:paraId="7D296630" w14:textId="003AB041" w:rsidR="00813F9C" w:rsidRDefault="00813F9C" w:rsidP="009C4885">
      <w:pPr>
        <w:pStyle w:val="ListParagraph"/>
        <w:numPr>
          <w:ilvl w:val="0"/>
          <w:numId w:val="1"/>
        </w:numPr>
      </w:pPr>
      <w:r>
        <w:t>What is the journal entry for the bond’s second coupon payment?</w:t>
      </w:r>
    </w:p>
    <w:p w14:paraId="3C464B3B" w14:textId="3727DC95" w:rsidR="003D5FF7" w:rsidRDefault="00FC5BC8" w:rsidP="00D37AAD">
      <w:pPr>
        <w:rPr>
          <w:color w:val="4472C4" w:themeColor="accent1"/>
        </w:rPr>
      </w:pPr>
      <w:r>
        <w:rPr>
          <w:color w:val="4472C4" w:themeColor="accent1"/>
        </w:rPr>
        <w:t>Part A)</w:t>
      </w:r>
      <w:r w:rsidR="00D37AAD">
        <w:rPr>
          <w:color w:val="4472C4" w:themeColor="accent1"/>
        </w:rPr>
        <w:t xml:space="preserve"> </w:t>
      </w:r>
      <w:r>
        <w:rPr>
          <w:color w:val="4472C4" w:themeColor="accent1"/>
        </w:rPr>
        <w:t>No need for calculations.  Since coupon rate = yield, the bond is priced at par.</w:t>
      </w:r>
    </w:p>
    <w:p w14:paraId="62D65670" w14:textId="2DF53620" w:rsidR="00FC5BC8" w:rsidRDefault="00FC5BC8">
      <w:pPr>
        <w:rPr>
          <w:color w:val="4472C4" w:themeColor="accent1"/>
        </w:rPr>
      </w:pPr>
      <w:r>
        <w:rPr>
          <w:color w:val="4472C4" w:themeColor="accent1"/>
        </w:rPr>
        <w:t>Part B)</w:t>
      </w:r>
    </w:p>
    <w:p w14:paraId="332A3D79" w14:textId="7395AE08" w:rsidR="00FC5BC8" w:rsidRPr="00FC5BC8" w:rsidRDefault="00FC5BC8">
      <w:pPr>
        <w:rPr>
          <w:rFonts w:eastAsiaTheme="minorEastAsia"/>
          <w:color w:val="4472C4" w:themeColor="accent1"/>
        </w:rPr>
      </w:pPr>
      <w:r>
        <w:rPr>
          <w:color w:val="4472C4" w:themeColor="accent1"/>
        </w:rPr>
        <w:tab/>
        <w:t xml:space="preserve">Coupon payment is </w:t>
      </w:r>
      <m:oMath>
        <m:r>
          <m:rPr>
            <m:sty m:val="p"/>
          </m:rPr>
          <w:rPr>
            <w:rFonts w:ascii="Cambria Math" w:hAnsi="Cambria Math"/>
            <w:color w:val="4472C4" w:themeColor="accent1"/>
          </w:rPr>
          <m:t>2750M×</m:t>
        </m:r>
        <m:f>
          <m:fPr>
            <m:ctrlPr>
              <w:rPr>
                <w:rFonts w:ascii="Cambria Math" w:eastAsiaTheme="minorEastAsia" w:hAnsi="Cambria Math"/>
                <w:color w:val="4472C4" w:themeColor="accen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4472C4" w:themeColor="accent1"/>
              </w:rPr>
              <m:t>6.345%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4472C4" w:themeColor="accent1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=87.24M</m:t>
        </m:r>
      </m:oMath>
    </w:p>
    <w:p w14:paraId="1A8A7C88" w14:textId="721BBB4E" w:rsidR="00FC5BC8" w:rsidRDefault="00FC5BC8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Part C)</w:t>
      </w:r>
    </w:p>
    <w:p w14:paraId="2CED944D" w14:textId="3431056F" w:rsidR="00FC5BC8" w:rsidRDefault="00FC5BC8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ab/>
        <w:t>30/360: Aug 15 to Dec 31.  Dec 31-&gt;Jan 1.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095"/>
        <w:gridCol w:w="1308"/>
        <w:gridCol w:w="1435"/>
        <w:gridCol w:w="1346"/>
        <w:gridCol w:w="1420"/>
        <w:gridCol w:w="1414"/>
        <w:gridCol w:w="1332"/>
      </w:tblGrid>
      <w:tr w:rsidR="00FC5BC8" w14:paraId="110F675E" w14:textId="77777777" w:rsidTr="00FC5BC8">
        <w:tc>
          <w:tcPr>
            <w:tcW w:w="1095" w:type="dxa"/>
          </w:tcPr>
          <w:p w14:paraId="4CDA3AAD" w14:textId="46091B47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Month</w:t>
            </w:r>
          </w:p>
        </w:tc>
        <w:tc>
          <w:tcPr>
            <w:tcW w:w="1308" w:type="dxa"/>
          </w:tcPr>
          <w:p w14:paraId="340F907F" w14:textId="3A4A3B85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August</w:t>
            </w:r>
          </w:p>
        </w:tc>
        <w:tc>
          <w:tcPr>
            <w:tcW w:w="1435" w:type="dxa"/>
          </w:tcPr>
          <w:p w14:paraId="54272370" w14:textId="3EEDFE77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September</w:t>
            </w:r>
          </w:p>
        </w:tc>
        <w:tc>
          <w:tcPr>
            <w:tcW w:w="1346" w:type="dxa"/>
          </w:tcPr>
          <w:p w14:paraId="7C876E94" w14:textId="016D7918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October</w:t>
            </w:r>
          </w:p>
        </w:tc>
        <w:tc>
          <w:tcPr>
            <w:tcW w:w="1420" w:type="dxa"/>
          </w:tcPr>
          <w:p w14:paraId="72AA1D5F" w14:textId="60033B49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November</w:t>
            </w:r>
          </w:p>
        </w:tc>
        <w:tc>
          <w:tcPr>
            <w:tcW w:w="1414" w:type="dxa"/>
          </w:tcPr>
          <w:p w14:paraId="0335BE3A" w14:textId="0CD0EBF2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December</w:t>
            </w:r>
          </w:p>
        </w:tc>
        <w:tc>
          <w:tcPr>
            <w:tcW w:w="1332" w:type="dxa"/>
          </w:tcPr>
          <w:p w14:paraId="3FCF5C29" w14:textId="4FD32841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January</w:t>
            </w:r>
          </w:p>
        </w:tc>
      </w:tr>
      <w:tr w:rsidR="00FC5BC8" w14:paraId="0100B068" w14:textId="77777777" w:rsidTr="00FC5BC8">
        <w:tc>
          <w:tcPr>
            <w:tcW w:w="1095" w:type="dxa"/>
          </w:tcPr>
          <w:p w14:paraId="75A7D423" w14:textId="4B379EF7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Days</w:t>
            </w:r>
          </w:p>
        </w:tc>
        <w:tc>
          <w:tcPr>
            <w:tcW w:w="1308" w:type="dxa"/>
          </w:tcPr>
          <w:p w14:paraId="23E5CE68" w14:textId="66056B30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15</w:t>
            </w:r>
          </w:p>
        </w:tc>
        <w:tc>
          <w:tcPr>
            <w:tcW w:w="1435" w:type="dxa"/>
          </w:tcPr>
          <w:p w14:paraId="422C3D74" w14:textId="5DEA8D4E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30</w:t>
            </w:r>
          </w:p>
        </w:tc>
        <w:tc>
          <w:tcPr>
            <w:tcW w:w="1346" w:type="dxa"/>
          </w:tcPr>
          <w:p w14:paraId="363E6488" w14:textId="318D6917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30</w:t>
            </w:r>
          </w:p>
        </w:tc>
        <w:tc>
          <w:tcPr>
            <w:tcW w:w="1420" w:type="dxa"/>
          </w:tcPr>
          <w:p w14:paraId="12A383A2" w14:textId="7F25303B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30</w:t>
            </w:r>
          </w:p>
        </w:tc>
        <w:tc>
          <w:tcPr>
            <w:tcW w:w="1414" w:type="dxa"/>
          </w:tcPr>
          <w:p w14:paraId="25FDA99B" w14:textId="4936833D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30</w:t>
            </w:r>
          </w:p>
        </w:tc>
        <w:tc>
          <w:tcPr>
            <w:tcW w:w="1332" w:type="dxa"/>
          </w:tcPr>
          <w:p w14:paraId="0F606B4A" w14:textId="4B55850A" w:rsidR="00FC5BC8" w:rsidRDefault="00FC5BC8">
            <w:pPr>
              <w:rPr>
                <w:rFonts w:eastAsiaTheme="minorEastAsia"/>
                <w:color w:val="4472C4" w:themeColor="accent1"/>
              </w:rPr>
            </w:pPr>
            <w:r>
              <w:rPr>
                <w:rFonts w:eastAsiaTheme="minorEastAsia"/>
                <w:color w:val="4472C4" w:themeColor="accent1"/>
              </w:rPr>
              <w:t>1</w:t>
            </w:r>
          </w:p>
        </w:tc>
      </w:tr>
    </w:tbl>
    <w:p w14:paraId="18692AB8" w14:textId="7859BAD3" w:rsidR="00FC5BC8" w:rsidRDefault="00FC5BC8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Days = 15 +30*4 + 1 = 136</w:t>
      </w:r>
    </w:p>
    <w:p w14:paraId="1F341F50" w14:textId="4EA81863" w:rsidR="00FC5BC8" w:rsidRPr="00FC5BC8" w:rsidRDefault="00FC5BC8" w:rsidP="00FC5BC8">
      <w:pPr>
        <w:rPr>
          <w:rFonts w:eastAsiaTheme="minorEastAsia"/>
          <w:color w:val="4472C4" w:themeColor="accent1"/>
        </w:rPr>
      </w:pPr>
      <w:r>
        <w:rPr>
          <w:color w:val="4472C4" w:themeColor="accent1"/>
        </w:rPr>
        <w:t>Full coupon payment is 87.</w:t>
      </w:r>
      <w:r w:rsidR="00D37AAD">
        <w:rPr>
          <w:color w:val="4472C4" w:themeColor="accent1"/>
        </w:rPr>
        <w:t>24</w:t>
      </w:r>
      <w:r>
        <w:rPr>
          <w:color w:val="4472C4" w:themeColor="accent1"/>
        </w:rPr>
        <w:t xml:space="preserve">MM.  Interest accrued is </w:t>
      </w:r>
      <m:oMath>
        <m:r>
          <m:rPr>
            <m:sty m:val="p"/>
          </m:rPr>
          <w:rPr>
            <w:rFonts w:ascii="Cambria Math" w:hAnsi="Cambria Math"/>
            <w:color w:val="4472C4" w:themeColor="accent1"/>
          </w:rPr>
          <m:t>87.24M</m:t>
        </m:r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×</m:t>
        </m:r>
        <m:f>
          <m:fPr>
            <m:ctrlPr>
              <w:rPr>
                <w:rFonts w:ascii="Cambria Math" w:eastAsiaTheme="minorEastAsia" w:hAnsi="Cambria Math"/>
                <w:color w:val="4472C4" w:themeColor="accen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4472C4" w:themeColor="accent1"/>
              </w:rPr>
              <m:t>136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4472C4" w:themeColor="accent1"/>
              </w:rPr>
              <m:t>180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=65.92M</m:t>
        </m:r>
      </m:oMath>
    </w:p>
    <w:p w14:paraId="026CFE84" w14:textId="5366C510" w:rsidR="00FC5BC8" w:rsidRDefault="00FC5BC8" w:rsidP="00FC5BC8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Part D)</w:t>
      </w:r>
    </w:p>
    <w:p w14:paraId="66886F06" w14:textId="4522D8B0" w:rsidR="005B7F7C" w:rsidRPr="00FC5BC8" w:rsidRDefault="00FC5BC8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Partial period interest expense is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Full period IE - Already recognized = 87.24M-65.92M = 21.33M</m:t>
        </m:r>
      </m:oMath>
      <w:r w:rsidR="005B7F7C">
        <w:br w:type="page"/>
      </w:r>
    </w:p>
    <w:p w14:paraId="03A5DED3" w14:textId="01A7051B" w:rsidR="00813F9C" w:rsidRDefault="00813F9C" w:rsidP="00813F9C">
      <w:r w:rsidRPr="00813F9C">
        <w:rPr>
          <w:u w:val="single"/>
        </w:rPr>
        <w:lastRenderedPageBreak/>
        <w:t>Question 2</w:t>
      </w:r>
    </w:p>
    <w:p w14:paraId="14B98B49" w14:textId="63D81636" w:rsidR="00813F9C" w:rsidRDefault="00813F9C" w:rsidP="00813F9C">
      <w:r>
        <w:t xml:space="preserve">Now, let’s assume that the bond was instead issued on February 15, </w:t>
      </w:r>
      <w:r w:rsidRPr="00813F9C">
        <w:rPr>
          <w:u w:val="single"/>
        </w:rPr>
        <w:t>2008</w:t>
      </w:r>
      <w:r>
        <w:t>, and was still due on February 15</w:t>
      </w:r>
      <w:r w:rsidRPr="00813F9C">
        <w:rPr>
          <w:vertAlign w:val="superscript"/>
        </w:rPr>
        <w:t>th</w:t>
      </w:r>
      <w:r>
        <w:t>, 2034.  On this date, the bond was trading at a yield of 6.89%.</w:t>
      </w:r>
      <w:r w:rsidR="002C554B">
        <w:t xml:space="preserve">  Assume everything else about the bond remains the same.</w:t>
      </w:r>
    </w:p>
    <w:p w14:paraId="604ABBE6" w14:textId="77777777" w:rsidR="00813F9C" w:rsidRDefault="00813F9C" w:rsidP="00813F9C">
      <w:r>
        <w:t>Required:</w:t>
      </w:r>
    </w:p>
    <w:p w14:paraId="35F61F59" w14:textId="27E8E223" w:rsidR="00813F9C" w:rsidRDefault="00813F9C" w:rsidP="00813F9C">
      <w:pPr>
        <w:pStyle w:val="ListParagraph"/>
        <w:numPr>
          <w:ilvl w:val="0"/>
          <w:numId w:val="2"/>
        </w:numPr>
      </w:pPr>
      <w:r>
        <w:t>What is the price of this hypothetical bond at issue?</w:t>
      </w:r>
      <w:r w:rsidR="00FC0F89">
        <w:t xml:space="preserve">  Record the journal entry for its issuance.</w:t>
      </w:r>
    </w:p>
    <w:p w14:paraId="00CEC5EC" w14:textId="77777777" w:rsidR="00813F9C" w:rsidRDefault="00813F9C" w:rsidP="00813F9C">
      <w:pPr>
        <w:pStyle w:val="ListParagraph"/>
        <w:numPr>
          <w:ilvl w:val="0"/>
          <w:numId w:val="2"/>
        </w:numPr>
      </w:pPr>
      <w:r>
        <w:t>What is the journal entry to record this bond’s first coupon payment?</w:t>
      </w:r>
    </w:p>
    <w:p w14:paraId="178B96E6" w14:textId="77777777" w:rsidR="00813F9C" w:rsidRDefault="00813F9C" w:rsidP="00813F9C">
      <w:pPr>
        <w:pStyle w:val="ListParagraph"/>
        <w:numPr>
          <w:ilvl w:val="0"/>
          <w:numId w:val="2"/>
        </w:numPr>
      </w:pPr>
      <w:r>
        <w:t>What is the journal entry for the adjusting entry?</w:t>
      </w:r>
    </w:p>
    <w:p w14:paraId="7F7B89C3" w14:textId="6128C478" w:rsidR="00813F9C" w:rsidRDefault="00813F9C" w:rsidP="00813F9C">
      <w:pPr>
        <w:pStyle w:val="ListParagraph"/>
        <w:numPr>
          <w:ilvl w:val="0"/>
          <w:numId w:val="2"/>
        </w:numPr>
      </w:pPr>
      <w:r>
        <w:t>What is the journal entry for the bond’s second coupon payment?</w:t>
      </w:r>
    </w:p>
    <w:p w14:paraId="37D56808" w14:textId="67E15C9D" w:rsidR="00A77F5D" w:rsidRDefault="00A77F5D" w:rsidP="00813F9C">
      <w:pPr>
        <w:rPr>
          <w:color w:val="4472C4" w:themeColor="accent1"/>
        </w:rPr>
      </w:pPr>
      <w:r>
        <w:rPr>
          <w:color w:val="4472C4" w:themeColor="accent1"/>
        </w:rPr>
        <w:t>Part A) Calculate bond price.  CF=87.24M (calculated in part 1), r=0.03445, T=</w:t>
      </w:r>
      <w:r w:rsidRPr="00A77F5D">
        <w:rPr>
          <w:color w:val="4472C4" w:themeColor="accent1"/>
          <w:u w:val="single"/>
        </w:rPr>
        <w:t>52</w:t>
      </w:r>
      <w:r>
        <w:rPr>
          <w:color w:val="4472C4" w:themeColor="accent1"/>
        </w:rPr>
        <w:t>, P=2,750M</w:t>
      </w:r>
    </w:p>
    <w:p w14:paraId="4BAAE659" w14:textId="09071248" w:rsidR="00F33317" w:rsidRDefault="00F33317" w:rsidP="00813F9C">
      <w:pPr>
        <w:rPr>
          <w:color w:val="4472C4" w:themeColor="accent1"/>
        </w:rPr>
      </w:pPr>
      <w:r>
        <w:rPr>
          <w:color w:val="4472C4" w:themeColor="accent1"/>
        </w:rPr>
        <w:t>Note that T=52 as the bond is now going from 2008 to 2034.</w:t>
      </w:r>
    </w:p>
    <w:p w14:paraId="71334038" w14:textId="496D2A12" w:rsidR="00A77F5D" w:rsidRPr="00A77F5D" w:rsidRDefault="004C2175" w:rsidP="00813F9C">
      <w:pPr>
        <w:rPr>
          <w:rFonts w:eastAsiaTheme="minorEastAsia"/>
          <w:color w:val="4472C4" w:themeColor="accent1"/>
        </w:rPr>
      </w:pPr>
      <m:oMathPara>
        <m:oMath>
          <m:f>
            <m:fPr>
              <m:ctrlPr>
                <w:rPr>
                  <w:rFonts w:ascii="Cambria Math" w:hAnsi="Cambria Math"/>
                  <w:color w:val="4472C4" w:themeColor="accen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87.24M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0.03445</m:t>
              </m:r>
            </m:den>
          </m:f>
          <m:r>
            <m:rPr>
              <m:sty m:val="p"/>
            </m:rPr>
            <w:rPr>
              <w:rFonts w:ascii="Cambria Math" w:hAnsi="Cambria Math"/>
              <w:color w:val="4472C4" w:themeColor="accent1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dPr>
            <m:e>
              <m:r>
                <w:rPr>
                  <w:rFonts w:ascii="Cambria Math" w:hAnsi="Cambria Math"/>
                  <w:color w:val="4472C4" w:themeColor="accen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color w:val="4472C4" w:themeColor="accen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4472C4" w:themeColor="accent1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472C4" w:themeColor="accen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4472C4" w:themeColor="accen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4472C4" w:themeColor="accent1"/>
                            </w:rPr>
                            <m:t>1+0.03445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4472C4" w:themeColor="accent1"/>
                        </w:rPr>
                        <m:t>52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den>
              </m:f>
            </m:e>
          </m:d>
          <m:r>
            <w:rPr>
              <w:rFonts w:ascii="Cambria Math" w:hAnsi="Cambria Math"/>
              <w:color w:val="4472C4" w:themeColor="accent1"/>
            </w:rPr>
            <m:t>+</m:t>
          </m:r>
          <m:f>
            <m:fPr>
              <m:ctrlPr>
                <w:rPr>
                  <w:rFonts w:ascii="Cambria Math" w:hAnsi="Cambria Math"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2750M</m:t>
              </m: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4472C4" w:themeColor="accen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4472C4" w:themeColor="accent1"/>
                        </w:rPr>
                        <m:t>1+0.03445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52</m:t>
                  </m:r>
                </m:sup>
              </m:sSup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4472C4" w:themeColor="accent1"/>
            </w:rPr>
            <m:t>=2569.85M</m:t>
          </m:r>
        </m:oMath>
      </m:oMathPara>
    </w:p>
    <w:p w14:paraId="25B2DF63" w14:textId="720A64C4" w:rsidR="00A77F5D" w:rsidRDefault="00A77F5D" w:rsidP="00813F9C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Part B)</w:t>
      </w:r>
    </w:p>
    <w:p w14:paraId="13C8A3C0" w14:textId="32241E0F" w:rsidR="00A77F5D" w:rsidRDefault="00A77F5D" w:rsidP="00813F9C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Interest Expense = Carry x yield/n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2569.85M×</m:t>
        </m:r>
        <m:r>
          <w:rPr>
            <w:rFonts w:ascii="Cambria Math" w:eastAsiaTheme="minorEastAsia" w:hAnsi="Cambria Math"/>
            <w:color w:val="4472C4" w:themeColor="accent1"/>
          </w:rPr>
          <m:t>0.03445=88.53M</m:t>
        </m:r>
      </m:oMath>
    </w:p>
    <w:p w14:paraId="2EA1F001" w14:textId="625CA16D" w:rsidR="00A77F5D" w:rsidRDefault="00A77F5D" w:rsidP="00813F9C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Discount CR = Interest Expense – CF = 1.29M</w:t>
      </w:r>
    </w:p>
    <w:p w14:paraId="16A9CDB5" w14:textId="117C5B53" w:rsidR="00A77F5D" w:rsidRPr="00A77F5D" w:rsidRDefault="00A77F5D" w:rsidP="00813F9C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New carrying amount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2569.85M+1.29M=2571.14M</m:t>
        </m:r>
      </m:oMath>
    </w:p>
    <w:p w14:paraId="41116FE6" w14:textId="451C5869" w:rsidR="00A77F5D" w:rsidRDefault="00A77F5D" w:rsidP="00813F9C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Part C)</w:t>
      </w:r>
    </w:p>
    <w:p w14:paraId="67A5B406" w14:textId="24E1B2A6" w:rsidR="00A77F5D" w:rsidRDefault="00A77F5D" w:rsidP="00A77F5D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Full period interest expense = Carry x yield/n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2571.14</m:t>
        </m:r>
        <m:r>
          <w:rPr>
            <w:rFonts w:ascii="Cambria Math" w:eastAsiaTheme="minorEastAsia" w:hAnsi="Cambria Math"/>
            <w:color w:val="4472C4" w:themeColor="accent1"/>
          </w:rPr>
          <m:t>M</m:t>
        </m:r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×</m:t>
        </m:r>
        <m:r>
          <w:rPr>
            <w:rFonts w:ascii="Cambria Math" w:eastAsiaTheme="minorEastAsia" w:hAnsi="Cambria Math"/>
            <w:color w:val="4472C4" w:themeColor="accent1"/>
          </w:rPr>
          <m:t>0.03445=88.58M</m:t>
        </m:r>
      </m:oMath>
    </w:p>
    <w:p w14:paraId="6B7899AC" w14:textId="7B333E86" w:rsidR="00A77F5D" w:rsidRPr="00F33317" w:rsidRDefault="00A77F5D" w:rsidP="00813F9C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Partial period interest expense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88.58M×</m:t>
        </m:r>
        <m:f>
          <m:fPr>
            <m:ctrlPr>
              <w:rPr>
                <w:rFonts w:ascii="Cambria Math" w:eastAsiaTheme="minorEastAsia" w:hAnsi="Cambria Math"/>
                <w:color w:val="4472C4" w:themeColor="accen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4472C4" w:themeColor="accent1"/>
              </w:rPr>
              <m:t>136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4472C4" w:themeColor="accent1"/>
              </w:rPr>
              <m:t>180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=66.92M</m:t>
        </m:r>
      </m:oMath>
    </w:p>
    <w:p w14:paraId="5D15430E" w14:textId="6AEA1D1C" w:rsidR="00A77F5D" w:rsidRDefault="00F33317" w:rsidP="00813F9C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Part D)</w:t>
      </w:r>
    </w:p>
    <w:p w14:paraId="5C1B8416" w14:textId="01CC00E7" w:rsidR="00F33317" w:rsidRPr="00F33317" w:rsidRDefault="00F33317" w:rsidP="00F33317">
      <w:pPr>
        <w:rPr>
          <w:rFonts w:eastAsiaTheme="minorEastAsia"/>
          <w:iCs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Partial period interest expense = Full period IE – Already recognized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88.58M-66.92</m:t>
        </m:r>
        <m:r>
          <w:rPr>
            <w:rFonts w:ascii="Cambria Math" w:eastAsiaTheme="minorEastAsia" w:hAnsi="Cambria Math"/>
            <w:color w:val="4472C4" w:themeColor="accent1"/>
          </w:rPr>
          <m:t>M=21.65M</m:t>
        </m:r>
      </m:oMath>
    </w:p>
    <w:p w14:paraId="23D60C9C" w14:textId="77777777" w:rsidR="005B7F7C" w:rsidRDefault="005B7F7C">
      <w:pPr>
        <w:rPr>
          <w:u w:val="single"/>
        </w:rPr>
      </w:pPr>
      <w:r>
        <w:rPr>
          <w:u w:val="single"/>
        </w:rPr>
        <w:br w:type="page"/>
      </w:r>
    </w:p>
    <w:p w14:paraId="7C27593E" w14:textId="7E948C44" w:rsidR="00813F9C" w:rsidRDefault="00813F9C" w:rsidP="00813F9C">
      <w:r w:rsidRPr="00813F9C">
        <w:rPr>
          <w:u w:val="single"/>
        </w:rPr>
        <w:lastRenderedPageBreak/>
        <w:t xml:space="preserve">Question </w:t>
      </w:r>
      <w:r>
        <w:rPr>
          <w:u w:val="single"/>
        </w:rPr>
        <w:t>3</w:t>
      </w:r>
    </w:p>
    <w:p w14:paraId="0C97A606" w14:textId="3B648145" w:rsidR="00813F9C" w:rsidRDefault="00813F9C" w:rsidP="00813F9C">
      <w:r>
        <w:t xml:space="preserve">Now, let’s assume that the bond was instead issued on February 15, </w:t>
      </w:r>
      <w:r w:rsidRPr="00813F9C">
        <w:rPr>
          <w:u w:val="single"/>
        </w:rPr>
        <w:t>20</w:t>
      </w:r>
      <w:r w:rsidR="002C554B">
        <w:rPr>
          <w:u w:val="single"/>
        </w:rPr>
        <w:t>1</w:t>
      </w:r>
      <w:r w:rsidRPr="00813F9C">
        <w:rPr>
          <w:u w:val="single"/>
        </w:rPr>
        <w:t>8</w:t>
      </w:r>
      <w:r>
        <w:t>, and was still due on February 15</w:t>
      </w:r>
      <w:r w:rsidRPr="00813F9C">
        <w:rPr>
          <w:vertAlign w:val="superscript"/>
        </w:rPr>
        <w:t>th</w:t>
      </w:r>
      <w:r>
        <w:t xml:space="preserve">, 2034.  On this date, the bond was trading at a yield of </w:t>
      </w:r>
      <w:r w:rsidR="002C554B">
        <w:t>4.649</w:t>
      </w:r>
      <w:r>
        <w:t>%.</w:t>
      </w:r>
      <w:r w:rsidR="002C554B">
        <w:t xml:space="preserve">  Assume everything else about the bond remains the same.</w:t>
      </w:r>
    </w:p>
    <w:p w14:paraId="30C8E974" w14:textId="77777777" w:rsidR="00813F9C" w:rsidRDefault="00813F9C" w:rsidP="00813F9C">
      <w:r>
        <w:t>Required:</w:t>
      </w:r>
    </w:p>
    <w:p w14:paraId="26B0E69A" w14:textId="2C3823A5" w:rsidR="00813F9C" w:rsidRDefault="00813F9C" w:rsidP="00813F9C">
      <w:pPr>
        <w:pStyle w:val="ListParagraph"/>
        <w:numPr>
          <w:ilvl w:val="0"/>
          <w:numId w:val="3"/>
        </w:numPr>
      </w:pPr>
      <w:r>
        <w:t>What is the price of this hypothetical bond at issue?</w:t>
      </w:r>
      <w:r w:rsidR="00FC0F89">
        <w:t xml:space="preserve">  Record the journal entry for its issuance.</w:t>
      </w:r>
    </w:p>
    <w:p w14:paraId="6B8B6527" w14:textId="77777777" w:rsidR="00813F9C" w:rsidRDefault="00813F9C" w:rsidP="00813F9C">
      <w:pPr>
        <w:pStyle w:val="ListParagraph"/>
        <w:numPr>
          <w:ilvl w:val="0"/>
          <w:numId w:val="3"/>
        </w:numPr>
      </w:pPr>
      <w:r>
        <w:t>What is the journal entry to record this bond’s first coupon payment?</w:t>
      </w:r>
    </w:p>
    <w:p w14:paraId="5DB486BF" w14:textId="77777777" w:rsidR="00813F9C" w:rsidRDefault="00813F9C" w:rsidP="00813F9C">
      <w:pPr>
        <w:pStyle w:val="ListParagraph"/>
        <w:numPr>
          <w:ilvl w:val="0"/>
          <w:numId w:val="3"/>
        </w:numPr>
      </w:pPr>
      <w:r>
        <w:t>What is the journal entry for the adjusting entry?</w:t>
      </w:r>
    </w:p>
    <w:p w14:paraId="71A237B5" w14:textId="77777777" w:rsidR="00813F9C" w:rsidRDefault="00813F9C" w:rsidP="00813F9C">
      <w:pPr>
        <w:pStyle w:val="ListParagraph"/>
        <w:numPr>
          <w:ilvl w:val="0"/>
          <w:numId w:val="3"/>
        </w:numPr>
      </w:pPr>
      <w:r>
        <w:t>What is the journal entry for the bond’s second coupon payment?</w:t>
      </w:r>
    </w:p>
    <w:p w14:paraId="6A4298AA" w14:textId="040AF743" w:rsidR="00813F9C" w:rsidRDefault="00813F9C" w:rsidP="00813F9C"/>
    <w:p w14:paraId="5F9F052B" w14:textId="2BA6533D" w:rsidR="00F33317" w:rsidRDefault="00F33317" w:rsidP="00F33317">
      <w:pPr>
        <w:rPr>
          <w:color w:val="4472C4" w:themeColor="accent1"/>
        </w:rPr>
      </w:pPr>
      <w:r>
        <w:rPr>
          <w:color w:val="4472C4" w:themeColor="accent1"/>
        </w:rPr>
        <w:t>Part A) Calculate bond price.  CF=87.24M (calculated in part 1), r=0.023245, T=</w:t>
      </w:r>
      <w:r w:rsidRPr="00784611">
        <w:rPr>
          <w:color w:val="4472C4" w:themeColor="accent1"/>
          <w:u w:val="single"/>
        </w:rPr>
        <w:t>32</w:t>
      </w:r>
      <w:r>
        <w:rPr>
          <w:color w:val="4472C4" w:themeColor="accent1"/>
        </w:rPr>
        <w:t>, P=2,750M</w:t>
      </w:r>
    </w:p>
    <w:p w14:paraId="26D40CF3" w14:textId="3895B3BE" w:rsidR="00F33317" w:rsidRDefault="00F33317" w:rsidP="00F33317">
      <w:pPr>
        <w:rPr>
          <w:color w:val="4472C4" w:themeColor="accent1"/>
        </w:rPr>
      </w:pPr>
      <w:r>
        <w:rPr>
          <w:color w:val="4472C4" w:themeColor="accent1"/>
        </w:rPr>
        <w:t>Note that T=32 as the bond is now going from 2018 to 2034.</w:t>
      </w:r>
    </w:p>
    <w:p w14:paraId="72961A0F" w14:textId="0FC34D74" w:rsidR="00F33317" w:rsidRPr="00A77F5D" w:rsidRDefault="004C2175" w:rsidP="00F33317">
      <w:pPr>
        <w:rPr>
          <w:rFonts w:eastAsiaTheme="minorEastAsia"/>
          <w:color w:val="4472C4" w:themeColor="accent1"/>
        </w:rPr>
      </w:pPr>
      <m:oMathPara>
        <m:oMath>
          <m:f>
            <m:fPr>
              <m:ctrlPr>
                <w:rPr>
                  <w:rFonts w:ascii="Cambria Math" w:hAnsi="Cambria Math"/>
                  <w:color w:val="4472C4" w:themeColor="accen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87.24</m:t>
              </m:r>
              <m:r>
                <w:rPr>
                  <w:rFonts w:ascii="Cambria Math" w:hAnsi="Cambria Math"/>
                  <w:color w:val="4472C4" w:themeColor="accent1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0.</m:t>
              </m:r>
              <m:r>
                <w:rPr>
                  <w:rFonts w:ascii="Cambria Math" w:hAnsi="Cambria Math"/>
                  <w:color w:val="4472C4" w:themeColor="accent1"/>
                </w:rPr>
                <m:t>023245</m:t>
              </m:r>
            </m:den>
          </m:f>
          <m:r>
            <m:rPr>
              <m:sty m:val="p"/>
            </m:rPr>
            <w:rPr>
              <w:rFonts w:ascii="Cambria Math" w:hAnsi="Cambria Math"/>
              <w:color w:val="4472C4" w:themeColor="accent1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dPr>
            <m:e>
              <m:r>
                <w:rPr>
                  <w:rFonts w:ascii="Cambria Math" w:hAnsi="Cambria Math"/>
                  <w:color w:val="4472C4" w:themeColor="accen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color w:val="4472C4" w:themeColor="accen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4472C4" w:themeColor="accent1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4472C4" w:themeColor="accen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4472C4" w:themeColor="accen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4472C4" w:themeColor="accent1"/>
                            </w:rPr>
                            <m:t>1+0.023245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4472C4" w:themeColor="accent1"/>
                        </w:rPr>
                        <m:t>32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den>
              </m:f>
            </m:e>
          </m:d>
          <m:r>
            <w:rPr>
              <w:rFonts w:ascii="Cambria Math" w:hAnsi="Cambria Math"/>
              <w:color w:val="4472C4" w:themeColor="accent1"/>
            </w:rPr>
            <m:t>+</m:t>
          </m:r>
          <m:f>
            <m:fPr>
              <m:ctrlPr>
                <w:rPr>
                  <w:rFonts w:ascii="Cambria Math" w:hAnsi="Cambria Math"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2750M</m:t>
              </m: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4472C4" w:themeColor="accen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4472C4" w:themeColor="accent1"/>
                        </w:rPr>
                        <m:t>1+0.023245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32</m:t>
                  </m:r>
                </m:sup>
              </m:sSup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4472C4" w:themeColor="accent1"/>
            </w:rPr>
            <m:t>=3272.33M</m:t>
          </m:r>
        </m:oMath>
      </m:oMathPara>
    </w:p>
    <w:p w14:paraId="0372B0AE" w14:textId="77777777" w:rsidR="00F33317" w:rsidRDefault="00F33317" w:rsidP="00F33317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Part B)</w:t>
      </w:r>
    </w:p>
    <w:p w14:paraId="61F0C72B" w14:textId="4BEDB76F" w:rsidR="00F33317" w:rsidRDefault="00F33317" w:rsidP="00F33317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Interest Expense = Carry x yield/n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3272.33</m:t>
        </m:r>
        <m:r>
          <w:rPr>
            <w:rFonts w:ascii="Cambria Math" w:eastAsiaTheme="minorEastAsia" w:hAnsi="Cambria Math"/>
            <w:color w:val="4472C4" w:themeColor="accent1"/>
          </w:rPr>
          <m:t>M</m:t>
        </m:r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×</m:t>
        </m:r>
        <m:r>
          <w:rPr>
            <w:rFonts w:ascii="Cambria Math" w:eastAsiaTheme="minorEastAsia" w:hAnsi="Cambria Math"/>
            <w:color w:val="4472C4" w:themeColor="accent1"/>
          </w:rPr>
          <m:t>0.023245=76.07M</m:t>
        </m:r>
      </m:oMath>
    </w:p>
    <w:p w14:paraId="6D15B328" w14:textId="3F741BDA" w:rsidR="00F33317" w:rsidRDefault="00F33317" w:rsidP="00F33317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Premium DR = </w:t>
      </w:r>
      <w:r w:rsidR="00656E63">
        <w:rPr>
          <w:rFonts w:eastAsiaTheme="minorEastAsia"/>
          <w:color w:val="4472C4" w:themeColor="accent1"/>
        </w:rPr>
        <w:t xml:space="preserve">CF - </w:t>
      </w:r>
      <w:r>
        <w:rPr>
          <w:rFonts w:eastAsiaTheme="minorEastAsia"/>
          <w:color w:val="4472C4" w:themeColor="accent1"/>
        </w:rPr>
        <w:t xml:space="preserve">Interest Expense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11.18M</m:t>
        </m:r>
      </m:oMath>
    </w:p>
    <w:p w14:paraId="7486ED01" w14:textId="5C11FD99" w:rsidR="00F33317" w:rsidRPr="00A77F5D" w:rsidRDefault="00F33317" w:rsidP="00F33317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New carrying amount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3272.33M-11.18M=3261.15M</m:t>
        </m:r>
      </m:oMath>
    </w:p>
    <w:p w14:paraId="773F39B8" w14:textId="77777777" w:rsidR="00F33317" w:rsidRDefault="00F33317" w:rsidP="00F33317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Part C)</w:t>
      </w:r>
    </w:p>
    <w:p w14:paraId="4F963982" w14:textId="7D38B27A" w:rsidR="00F33317" w:rsidRDefault="00F33317" w:rsidP="00F33317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Full period interest expense = Carry x yield/n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3261.15</m:t>
        </m:r>
        <m:r>
          <w:rPr>
            <w:rFonts w:ascii="Cambria Math" w:eastAsiaTheme="minorEastAsia" w:hAnsi="Cambria Math"/>
            <w:color w:val="4472C4" w:themeColor="accent1"/>
          </w:rPr>
          <m:t>M</m:t>
        </m:r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×</m:t>
        </m:r>
        <m:r>
          <w:rPr>
            <w:rFonts w:ascii="Cambria Math" w:eastAsiaTheme="minorEastAsia" w:hAnsi="Cambria Math"/>
            <w:color w:val="4472C4" w:themeColor="accent1"/>
          </w:rPr>
          <m:t>0.</m:t>
        </m:r>
        <m:r>
          <w:rPr>
            <w:rFonts w:ascii="Cambria Math" w:hAnsi="Cambria Math"/>
            <w:color w:val="4472C4" w:themeColor="accent1"/>
          </w:rPr>
          <m:t>023245</m:t>
        </m:r>
        <m:r>
          <w:rPr>
            <w:rFonts w:ascii="Cambria Math" w:eastAsiaTheme="minorEastAsia" w:hAnsi="Cambria Math"/>
            <w:color w:val="4472C4" w:themeColor="accent1"/>
          </w:rPr>
          <m:t>=75.81M</m:t>
        </m:r>
      </m:oMath>
    </w:p>
    <w:p w14:paraId="51291F32" w14:textId="33E00ACB" w:rsidR="00F33317" w:rsidRPr="00F33317" w:rsidRDefault="00F33317" w:rsidP="00F33317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Partial period interest expense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75.81</m:t>
        </m:r>
        <m:r>
          <w:rPr>
            <w:rFonts w:ascii="Cambria Math" w:eastAsiaTheme="minorEastAsia" w:hAnsi="Cambria Math"/>
            <w:color w:val="4472C4" w:themeColor="accent1"/>
          </w:rPr>
          <m:t>M</m:t>
        </m:r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×</m:t>
        </m:r>
        <m:f>
          <m:fPr>
            <m:ctrlPr>
              <w:rPr>
                <w:rFonts w:ascii="Cambria Math" w:eastAsiaTheme="minorEastAsia" w:hAnsi="Cambria Math"/>
                <w:color w:val="4472C4" w:themeColor="accen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4472C4" w:themeColor="accent1"/>
              </w:rPr>
              <m:t>136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4472C4" w:themeColor="accent1"/>
              </w:rPr>
              <m:t>180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=57.28</m:t>
        </m:r>
        <m:r>
          <w:rPr>
            <w:rFonts w:ascii="Cambria Math" w:eastAsiaTheme="minorEastAsia" w:hAnsi="Cambria Math"/>
            <w:color w:val="4472C4" w:themeColor="accent1"/>
          </w:rPr>
          <m:t>M</m:t>
        </m:r>
      </m:oMath>
    </w:p>
    <w:p w14:paraId="319E9B61" w14:textId="77777777" w:rsidR="00F33317" w:rsidRDefault="00F33317" w:rsidP="00F33317">
      <w:pPr>
        <w:rPr>
          <w:rFonts w:eastAsiaTheme="minorEastAsia"/>
          <w:color w:val="4472C4" w:themeColor="accent1"/>
        </w:rPr>
      </w:pPr>
      <w:r>
        <w:rPr>
          <w:rFonts w:eastAsiaTheme="minorEastAsia"/>
          <w:color w:val="4472C4" w:themeColor="accent1"/>
        </w:rPr>
        <w:t>Part D)</w:t>
      </w:r>
    </w:p>
    <w:p w14:paraId="2CBBA664" w14:textId="3786560C" w:rsidR="00F33317" w:rsidRPr="00F33317" w:rsidRDefault="00F33317" w:rsidP="00F33317">
      <w:pPr>
        <w:rPr>
          <w:rFonts w:eastAsiaTheme="minorEastAsia"/>
          <w:iCs/>
          <w:color w:val="4472C4" w:themeColor="accent1"/>
        </w:rPr>
      </w:pPr>
      <w:r>
        <w:rPr>
          <w:rFonts w:eastAsiaTheme="minorEastAsia"/>
          <w:color w:val="4472C4" w:themeColor="accent1"/>
        </w:rPr>
        <w:t xml:space="preserve">Partial period interest expense = Full period IE – Already recognized = </w:t>
      </w:r>
      <m:oMath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75.81</m:t>
        </m:r>
        <m:r>
          <w:rPr>
            <w:rFonts w:ascii="Cambria Math" w:eastAsiaTheme="minorEastAsia" w:hAnsi="Cambria Math"/>
            <w:color w:val="4472C4" w:themeColor="accent1"/>
          </w:rPr>
          <m:t>M</m:t>
        </m:r>
        <m:r>
          <m:rPr>
            <m:sty m:val="p"/>
          </m:rPr>
          <w:rPr>
            <w:rFonts w:ascii="Cambria Math" w:eastAsiaTheme="minorEastAsia" w:hAnsi="Cambria Math"/>
            <w:color w:val="4472C4" w:themeColor="accent1"/>
          </w:rPr>
          <m:t>-57.28</m:t>
        </m:r>
        <m:r>
          <w:rPr>
            <w:rFonts w:ascii="Cambria Math" w:eastAsiaTheme="minorEastAsia" w:hAnsi="Cambria Math"/>
            <w:color w:val="4472C4" w:themeColor="accent1"/>
          </w:rPr>
          <m:t>M=18.53M</m:t>
        </m:r>
      </m:oMath>
    </w:p>
    <w:p w14:paraId="33BC7346" w14:textId="77777777" w:rsidR="00F33317" w:rsidRPr="00813F9C" w:rsidRDefault="00F33317" w:rsidP="00813F9C"/>
    <w:sectPr w:rsidR="00F33317" w:rsidRPr="00813F9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88B15" w14:textId="77777777" w:rsidR="004C2175" w:rsidRDefault="004C2175" w:rsidP="00CD1E61">
      <w:pPr>
        <w:spacing w:after="0" w:line="240" w:lineRule="auto"/>
      </w:pPr>
      <w:r>
        <w:separator/>
      </w:r>
    </w:p>
  </w:endnote>
  <w:endnote w:type="continuationSeparator" w:id="0">
    <w:p w14:paraId="1BDA3407" w14:textId="77777777" w:rsidR="004C2175" w:rsidRDefault="004C2175" w:rsidP="00CD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5EEA3" w14:textId="77777777" w:rsidR="004C2175" w:rsidRDefault="004C2175" w:rsidP="00CD1E61">
      <w:pPr>
        <w:spacing w:after="0" w:line="240" w:lineRule="auto"/>
      </w:pPr>
      <w:r>
        <w:separator/>
      </w:r>
    </w:p>
  </w:footnote>
  <w:footnote w:type="continuationSeparator" w:id="0">
    <w:p w14:paraId="07FDE07E" w14:textId="77777777" w:rsidR="004C2175" w:rsidRDefault="004C2175" w:rsidP="00CD1E61">
      <w:pPr>
        <w:spacing w:after="0" w:line="240" w:lineRule="auto"/>
      </w:pPr>
      <w:r>
        <w:continuationSeparator/>
      </w:r>
    </w:p>
  </w:footnote>
  <w:footnote w:id="1">
    <w:p w14:paraId="45C38D8B" w14:textId="193C8B52" w:rsidR="00FE5FA7" w:rsidRDefault="00FE5FA7">
      <w:pPr>
        <w:pStyle w:val="FootnoteText"/>
      </w:pPr>
      <w:r>
        <w:rPr>
          <w:rStyle w:val="FootnoteReference"/>
        </w:rPr>
        <w:footnoteRef/>
      </w:r>
      <w:r>
        <w:t xml:space="preserve"> It was </w:t>
      </w:r>
      <w:proofErr w:type="gramStart"/>
      <w:r>
        <w:t>actually issued</w:t>
      </w:r>
      <w:proofErr w:type="gramEnd"/>
      <w:r>
        <w:t xml:space="preserve">, effectively, on </w:t>
      </w:r>
      <w:r w:rsidR="009C4885">
        <w:t>February 20</w:t>
      </w:r>
      <w:r w:rsidR="009C4885" w:rsidRPr="009C4885">
        <w:rPr>
          <w:vertAlign w:val="superscript"/>
        </w:rPr>
        <w:t>th</w:t>
      </w:r>
      <w:r w:rsidR="009C4885">
        <w:t>, 2004. This difference makes only a marginal difference on the bond issue price, which is essentially just a rounding error in this bond’s case.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C626" w14:textId="6752869B" w:rsidR="00784611" w:rsidRPr="00FD796F" w:rsidRDefault="00CD1E61" w:rsidP="00CD1E61">
    <w:pPr>
      <w:pStyle w:val="Header"/>
    </w:pPr>
    <w:r>
      <w:t>Homework 4</w:t>
    </w:r>
    <w:r>
      <w:tab/>
    </w:r>
    <w:r>
      <w:tab/>
      <w:t>Prepared by Dr. Richard M. Crowley</w:t>
    </w:r>
  </w:p>
  <w:p w14:paraId="71954B03" w14:textId="77777777" w:rsidR="00CD1E61" w:rsidRDefault="00CD1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0324"/>
    <w:multiLevelType w:val="hybridMultilevel"/>
    <w:tmpl w:val="60BEEB02"/>
    <w:lvl w:ilvl="0" w:tplc="A1E08C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577"/>
    <w:multiLevelType w:val="hybridMultilevel"/>
    <w:tmpl w:val="2BC444FE"/>
    <w:lvl w:ilvl="0" w:tplc="8FA07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F1412"/>
    <w:multiLevelType w:val="hybridMultilevel"/>
    <w:tmpl w:val="2BC444FE"/>
    <w:lvl w:ilvl="0" w:tplc="8FA07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61"/>
    <w:rsid w:val="00216922"/>
    <w:rsid w:val="002C554B"/>
    <w:rsid w:val="003D5FF7"/>
    <w:rsid w:val="00404D1C"/>
    <w:rsid w:val="004A27CB"/>
    <w:rsid w:val="004C2175"/>
    <w:rsid w:val="005B7F7C"/>
    <w:rsid w:val="00656E63"/>
    <w:rsid w:val="00670C2F"/>
    <w:rsid w:val="00784611"/>
    <w:rsid w:val="00813F9C"/>
    <w:rsid w:val="008710C1"/>
    <w:rsid w:val="00891F99"/>
    <w:rsid w:val="009C4885"/>
    <w:rsid w:val="00A77F5D"/>
    <w:rsid w:val="00CD1E61"/>
    <w:rsid w:val="00D37AAD"/>
    <w:rsid w:val="00EE0734"/>
    <w:rsid w:val="00F33317"/>
    <w:rsid w:val="00F54B23"/>
    <w:rsid w:val="00FC0F89"/>
    <w:rsid w:val="00FC5BC8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4133"/>
  <w15:chartTrackingRefBased/>
  <w15:docId w15:val="{563ACABE-4D3D-4FB8-8891-0F72A406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61"/>
  </w:style>
  <w:style w:type="paragraph" w:styleId="Footer">
    <w:name w:val="footer"/>
    <w:basedOn w:val="Normal"/>
    <w:link w:val="FooterChar"/>
    <w:uiPriority w:val="99"/>
    <w:unhideWhenUsed/>
    <w:rsid w:val="00CD1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61"/>
  </w:style>
  <w:style w:type="character" w:styleId="Hyperlink">
    <w:name w:val="Hyperlink"/>
    <w:basedOn w:val="DefaultParagraphFont"/>
    <w:uiPriority w:val="99"/>
    <w:unhideWhenUsed/>
    <w:rsid w:val="00CD1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6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F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F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F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48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5BC8"/>
    <w:rPr>
      <w:color w:val="808080"/>
    </w:rPr>
  </w:style>
  <w:style w:type="table" w:styleId="TableGrid">
    <w:name w:val="Table Grid"/>
    <w:basedOn w:val="TableNormal"/>
    <w:uiPriority w:val="39"/>
    <w:rsid w:val="00FC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ra-markets.morningstar.com/BondCenter/BondDetail.jsp?ticker=C181534&amp;symbol=GS.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8074-831D-4319-A898-9169A19B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8</cp:revision>
  <dcterms:created xsi:type="dcterms:W3CDTF">2018-03-06T08:25:00Z</dcterms:created>
  <dcterms:modified xsi:type="dcterms:W3CDTF">2020-10-10T09:29:00Z</dcterms:modified>
</cp:coreProperties>
</file>