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4BF" w:rsidRPr="00EC04BF" w:rsidRDefault="00EC04BF" w:rsidP="00111AA6">
      <w:pPr>
        <w:spacing w:after="0" w:line="240" w:lineRule="auto"/>
        <w:rPr>
          <w:rFonts w:ascii="Times New Roman" w:hAnsi="Times New Roman" w:cs="Times New Roman"/>
          <w:b/>
          <w:lang w:val="en-US"/>
        </w:rPr>
      </w:pPr>
      <w:r w:rsidRPr="00EC04BF">
        <w:rPr>
          <w:rFonts w:ascii="Times New Roman" w:hAnsi="Times New Roman" w:cs="Times New Roman"/>
          <w:b/>
          <w:lang w:val="en-US"/>
        </w:rPr>
        <w:t>Question 1</w:t>
      </w:r>
      <w:r w:rsidR="001B12F9">
        <w:rPr>
          <w:rFonts w:ascii="Times New Roman" w:hAnsi="Times New Roman" w:cs="Times New Roman"/>
          <w:b/>
          <w:lang w:val="en-US"/>
        </w:rPr>
        <w:t xml:space="preserve"> PP&amp;E</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Swift Motor Lines is a trucking company that hauls crude oil in the Rocky Mountain states. </w:t>
      </w:r>
      <w:r w:rsidR="00A74EC6">
        <w:rPr>
          <w:rFonts w:ascii="Times New Roman" w:hAnsi="Times New Roman" w:cs="Times New Roman"/>
          <w:lang w:val="en-US"/>
        </w:rPr>
        <w:t xml:space="preserve">Swift’s fiscal year-end is December 31 of each year. </w:t>
      </w:r>
      <w:r w:rsidRPr="00111AA6">
        <w:rPr>
          <w:rFonts w:ascii="Times New Roman" w:hAnsi="Times New Roman" w:cs="Times New Roman"/>
          <w:lang w:val="en-US"/>
        </w:rPr>
        <w:t>The following information relates to a truck:</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a. Date truck was purchased, July 1, 2009</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b. Cost of truck </w:t>
      </w:r>
    </w:p>
    <w:p w:rsidR="00111AA6" w:rsidRPr="00111AA6" w:rsidRDefault="00111AA6" w:rsidP="00111AA6">
      <w:pPr>
        <w:spacing w:after="0" w:line="240" w:lineRule="auto"/>
        <w:rPr>
          <w:rFonts w:ascii="Times New Roman" w:hAnsi="Times New Roman" w:cs="Times New Roman"/>
          <w:lang w:val="en-US"/>
        </w:rPr>
      </w:pPr>
      <w:r>
        <w:rPr>
          <w:rFonts w:ascii="Times New Roman" w:hAnsi="Times New Roman" w:cs="Times New Roman"/>
          <w:lang w:val="en-US"/>
        </w:rPr>
        <w:t>Truck………………………………………………………………$</w:t>
      </w:r>
      <w:r w:rsidRPr="00111AA6">
        <w:rPr>
          <w:rFonts w:ascii="Times New Roman" w:hAnsi="Times New Roman" w:cs="Times New Roman"/>
          <w:lang w:val="en-US"/>
        </w:rPr>
        <w:t>125,000</w:t>
      </w:r>
    </w:p>
    <w:p w:rsidR="00111AA6" w:rsidRPr="00111AA6" w:rsidRDefault="00111AA6" w:rsidP="00111AA6">
      <w:pPr>
        <w:spacing w:after="0" w:line="240" w:lineRule="auto"/>
        <w:rPr>
          <w:rFonts w:ascii="Times New Roman" w:hAnsi="Times New Roman" w:cs="Times New Roman"/>
          <w:lang w:val="en-US"/>
        </w:rPr>
      </w:pPr>
      <w:r>
        <w:rPr>
          <w:rFonts w:ascii="Times New Roman" w:hAnsi="Times New Roman" w:cs="Times New Roman"/>
          <w:lang w:val="en-US"/>
        </w:rPr>
        <w:t>Sales tax…………………………………………………………… $</w:t>
      </w:r>
      <w:r w:rsidRPr="00111AA6">
        <w:rPr>
          <w:rFonts w:ascii="Times New Roman" w:hAnsi="Times New Roman" w:cs="Times New Roman"/>
          <w:lang w:val="en-US"/>
        </w:rPr>
        <w:t>10,000</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c. Estimated useful life of truck, eight years</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d. Estimated salvage value of truck $27,000</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e. 2011 expenditures on truck:</w:t>
      </w:r>
    </w:p>
    <w:p w:rsidR="00111AA6" w:rsidRPr="00111AA6" w:rsidRDefault="00444AB9" w:rsidP="00111AA6">
      <w:pPr>
        <w:spacing w:after="0" w:line="240" w:lineRule="auto"/>
        <w:rPr>
          <w:rFonts w:ascii="Times New Roman" w:hAnsi="Times New Roman" w:cs="Times New Roman"/>
          <w:lang w:val="en-US"/>
        </w:rPr>
      </w:pPr>
      <w:r>
        <w:rPr>
          <w:rFonts w:ascii="Times New Roman" w:hAnsi="Times New Roman" w:cs="Times New Roman"/>
          <w:lang w:val="en-US"/>
        </w:rPr>
        <w:t>(1) $6,000 on new t</w:t>
      </w:r>
      <w:r w:rsidR="00111AA6" w:rsidRPr="00111AA6">
        <w:rPr>
          <w:rFonts w:ascii="Times New Roman" w:hAnsi="Times New Roman" w:cs="Times New Roman"/>
          <w:lang w:val="en-US"/>
        </w:rPr>
        <w:t>i</w:t>
      </w:r>
      <w:r>
        <w:rPr>
          <w:rFonts w:ascii="Times New Roman" w:hAnsi="Times New Roman" w:cs="Times New Roman"/>
          <w:lang w:val="en-US"/>
        </w:rPr>
        <w:t>r</w:t>
      </w:r>
      <w:bookmarkStart w:id="0" w:name="_GoBack"/>
      <w:bookmarkEnd w:id="0"/>
      <w:r w:rsidR="00111AA6" w:rsidRPr="00111AA6">
        <w:rPr>
          <w:rFonts w:ascii="Times New Roman" w:hAnsi="Times New Roman" w:cs="Times New Roman"/>
          <w:lang w:val="en-US"/>
        </w:rPr>
        <w:t>es and regular maintenance</w:t>
      </w: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(2) On January 1, spent $44,000 to completely rework the truck’s engine. </w:t>
      </w:r>
      <w:proofErr w:type="gramStart"/>
      <w:r w:rsidRPr="00111AA6">
        <w:rPr>
          <w:rFonts w:ascii="Times New Roman" w:hAnsi="Times New Roman" w:cs="Times New Roman"/>
          <w:lang w:val="en-US"/>
        </w:rPr>
        <w:t>As a result of</w:t>
      </w:r>
      <w:proofErr w:type="gramEnd"/>
      <w:r w:rsidRPr="00111AA6">
        <w:rPr>
          <w:rFonts w:ascii="Times New Roman" w:hAnsi="Times New Roman" w:cs="Times New Roman"/>
          <w:lang w:val="en-US"/>
        </w:rPr>
        <w:t xml:space="preserve"> the engine work, the remaining life of the truck is increased to nine years, but the expected salvage value remains the same. </w:t>
      </w:r>
    </w:p>
    <w:p w:rsidR="00111AA6" w:rsidRPr="00111AA6" w:rsidRDefault="00111AA6" w:rsidP="00111AA6">
      <w:pPr>
        <w:spacing w:after="0" w:line="240" w:lineRule="auto"/>
        <w:rPr>
          <w:rFonts w:ascii="Times New Roman" w:hAnsi="Times New Roman" w:cs="Times New Roman"/>
          <w:lang w:val="en-US"/>
        </w:rPr>
      </w:pP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Required:</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Record journal entries </w:t>
      </w:r>
      <w:r w:rsidR="00A74EC6">
        <w:rPr>
          <w:rFonts w:ascii="Times New Roman" w:hAnsi="Times New Roman" w:cs="Times New Roman"/>
          <w:lang w:val="en-US"/>
        </w:rPr>
        <w:t>to account for the following (</w:t>
      </w:r>
      <w:r w:rsidRPr="00111AA6">
        <w:rPr>
          <w:rFonts w:ascii="Times New Roman" w:hAnsi="Times New Roman" w:cs="Times New Roman"/>
          <w:lang w:val="en-US"/>
        </w:rPr>
        <w:t xml:space="preserve">Use the double-declining balance depreciation method). </w:t>
      </w: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1. The purchase of the truck</w:t>
      </w:r>
    </w:p>
    <w:p w:rsidR="00E84C3F" w:rsidRDefault="00E84C3F"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2. Depreciation expense for: </w:t>
      </w: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a. 2009</w:t>
      </w:r>
      <w:r w:rsidR="00A74EC6">
        <w:rPr>
          <w:rFonts w:ascii="Times New Roman" w:hAnsi="Times New Roman" w:cs="Times New Roman"/>
          <w:lang w:val="en-US"/>
        </w:rPr>
        <w:t xml:space="preserve"> </w:t>
      </w: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b. 2010</w:t>
      </w: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c. 2011</w:t>
      </w:r>
    </w:p>
    <w:p w:rsidR="004918D5" w:rsidRDefault="004918D5"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Default="00BD42C8" w:rsidP="00111AA6">
      <w:pPr>
        <w:spacing w:after="0" w:line="240" w:lineRule="auto"/>
        <w:rPr>
          <w:rFonts w:ascii="Times New Roman" w:hAnsi="Times New Roman" w:cs="Times New Roman"/>
          <w:lang w:val="en-US"/>
        </w:rPr>
      </w:pPr>
    </w:p>
    <w:p w:rsidR="00BD42C8" w:rsidRPr="00111AA6" w:rsidRDefault="00BD42C8" w:rsidP="00111AA6">
      <w:pPr>
        <w:spacing w:after="0" w:line="240" w:lineRule="auto"/>
        <w:rPr>
          <w:rFonts w:ascii="Times New Roman" w:hAnsi="Times New Roman" w:cs="Times New Roman"/>
          <w:lang w:val="en-US"/>
        </w:rPr>
      </w:pP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3. The expenditures on the truck during 2011. </w:t>
      </w:r>
    </w:p>
    <w:p w:rsidR="00BD42C8" w:rsidRDefault="00BD42C8" w:rsidP="00111AA6">
      <w:pPr>
        <w:spacing w:after="0" w:line="240" w:lineRule="auto"/>
        <w:rPr>
          <w:rFonts w:ascii="Times New Roman" w:hAnsi="Times New Roman" w:cs="Times New Roman"/>
          <w:color w:val="FF0000"/>
          <w:lang w:val="en-US"/>
        </w:rPr>
      </w:pPr>
    </w:p>
    <w:p w:rsidR="00BD42C8" w:rsidRDefault="00BD42C8" w:rsidP="00111AA6">
      <w:pPr>
        <w:spacing w:after="0" w:line="240" w:lineRule="auto"/>
        <w:rPr>
          <w:rFonts w:ascii="Times New Roman" w:hAnsi="Times New Roman" w:cs="Times New Roman"/>
          <w:color w:val="FF0000"/>
          <w:lang w:val="en-US"/>
        </w:rPr>
      </w:pPr>
    </w:p>
    <w:p w:rsidR="00BD42C8" w:rsidRDefault="00BD42C8" w:rsidP="00111AA6">
      <w:pPr>
        <w:spacing w:after="0" w:line="240" w:lineRule="auto"/>
        <w:rPr>
          <w:rFonts w:ascii="Times New Roman" w:hAnsi="Times New Roman" w:cs="Times New Roman"/>
          <w:color w:val="FF0000"/>
          <w:lang w:val="en-US"/>
        </w:rPr>
      </w:pPr>
    </w:p>
    <w:p w:rsidR="00BD42C8" w:rsidRDefault="00BD42C8" w:rsidP="00111AA6">
      <w:pPr>
        <w:spacing w:after="0" w:line="240" w:lineRule="auto"/>
        <w:rPr>
          <w:rFonts w:ascii="Times New Roman" w:hAnsi="Times New Roman" w:cs="Times New Roman"/>
          <w:color w:val="FF0000"/>
          <w:lang w:val="en-US"/>
        </w:rPr>
      </w:pPr>
    </w:p>
    <w:p w:rsidR="00BD42C8" w:rsidRDefault="00BD42C8" w:rsidP="00111AA6">
      <w:pPr>
        <w:spacing w:after="0" w:line="240" w:lineRule="auto"/>
        <w:rPr>
          <w:rFonts w:ascii="Times New Roman" w:hAnsi="Times New Roman" w:cs="Times New Roman"/>
          <w:color w:val="FF0000"/>
          <w:lang w:val="en-US"/>
        </w:rPr>
      </w:pPr>
    </w:p>
    <w:p w:rsidR="00BD42C8" w:rsidRDefault="00BD42C8" w:rsidP="00111AA6">
      <w:pPr>
        <w:spacing w:after="0" w:line="240" w:lineRule="auto"/>
        <w:rPr>
          <w:rFonts w:ascii="Times New Roman" w:hAnsi="Times New Roman" w:cs="Times New Roman"/>
          <w:color w:val="FF0000"/>
          <w:lang w:val="en-US"/>
        </w:rPr>
      </w:pPr>
    </w:p>
    <w:p w:rsidR="007B314C" w:rsidRPr="00EC04BF" w:rsidRDefault="007B314C" w:rsidP="007B314C">
      <w:pPr>
        <w:spacing w:after="0" w:line="240" w:lineRule="auto"/>
        <w:rPr>
          <w:rFonts w:ascii="Times New Roman" w:hAnsi="Times New Roman" w:cs="Times New Roman"/>
          <w:b/>
          <w:lang w:val="en-US"/>
        </w:rPr>
      </w:pPr>
      <w:r w:rsidRPr="00EC04BF">
        <w:rPr>
          <w:rFonts w:ascii="Times New Roman" w:hAnsi="Times New Roman" w:cs="Times New Roman"/>
          <w:b/>
          <w:lang w:val="en-US"/>
        </w:rPr>
        <w:lastRenderedPageBreak/>
        <w:t>Question 2</w:t>
      </w:r>
      <w:r>
        <w:rPr>
          <w:rFonts w:ascii="Times New Roman" w:hAnsi="Times New Roman" w:cs="Times New Roman"/>
          <w:b/>
          <w:lang w:val="en-US"/>
        </w:rPr>
        <w:t xml:space="preserve"> Bonds Payable </w:t>
      </w: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On January 1, 2014, Clorox, Inc., issued $100 million of bonds with a 7% coupon interest rate. The bonds mature in 10 years and pay interest semiannually on June 30 and December 31 of each year. The market rate of interest on January 1, 2014, for bonds of this type was 8%. The company closes its books on December 31. </w:t>
      </w: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Required: </w:t>
      </w:r>
    </w:p>
    <w:p w:rsidR="007B314C" w:rsidRPr="00EC04BF" w:rsidRDefault="007B314C" w:rsidP="007B314C">
      <w:pPr>
        <w:spacing w:after="0" w:line="240" w:lineRule="auto"/>
        <w:rPr>
          <w:rFonts w:ascii="Times New Roman" w:hAnsi="Times New Roman" w:cs="Times New Roman"/>
          <w:color w:val="FF0000"/>
          <w:lang w:val="en-US"/>
        </w:rPr>
      </w:pPr>
      <w:r>
        <w:rPr>
          <w:rFonts w:ascii="Times New Roman" w:hAnsi="Times New Roman" w:cs="Times New Roman"/>
          <w:lang w:val="en-US"/>
        </w:rPr>
        <w:t xml:space="preserve">1. At what price were the bonds issued? </w:t>
      </w: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2. What is the book value of the bonds on January 1, 2016? </w:t>
      </w: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3. On January 1, 2016, the market interest rate for bonds of this type is 6%. What is the market value of the bonds on this date? </w:t>
      </w: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4. Suppose that the bonds were repurchased for cash on January 1, 2016, at the market price. If you ignore taxes, what journal entry would the company make to record the debt retirement? </w:t>
      </w: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b/>
          <w:lang w:val="en-US"/>
        </w:rPr>
      </w:pPr>
      <w:r w:rsidRPr="00C32B0A">
        <w:rPr>
          <w:rFonts w:ascii="Times New Roman" w:hAnsi="Times New Roman" w:cs="Times New Roman"/>
          <w:b/>
          <w:lang w:val="en-US"/>
        </w:rPr>
        <w:lastRenderedPageBreak/>
        <w:t>Question 3</w:t>
      </w:r>
      <w:r>
        <w:rPr>
          <w:rFonts w:ascii="Times New Roman" w:hAnsi="Times New Roman" w:cs="Times New Roman"/>
          <w:b/>
          <w:lang w:val="en-US"/>
        </w:rPr>
        <w:t xml:space="preserve"> Stockholders’ Equity</w:t>
      </w:r>
    </w:p>
    <w:p w:rsidR="007B314C" w:rsidRPr="001B12F9"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Weldon has issued 2,500,000 shares of $2 par common stock at an average price of $10 per share. Of these, 100,000 shares were repurchased during the year for $15 each and retired. Another 200,000 shares of the shares were repurchased for $17 each and are being held for later use. There were no other common stock transactions during the year. </w:t>
      </w:r>
    </w:p>
    <w:p w:rsidR="007B314C" w:rsidRDefault="007B314C" w:rsidP="007B314C">
      <w:pPr>
        <w:spacing w:after="0" w:line="240" w:lineRule="auto"/>
        <w:rPr>
          <w:rFonts w:ascii="Times New Roman" w:hAnsi="Times New Roman" w:cs="Times New Roman"/>
          <w:b/>
          <w:lang w:val="en-US"/>
        </w:rPr>
      </w:pPr>
    </w:p>
    <w:p w:rsidR="007B314C" w:rsidRPr="001B12F9" w:rsidRDefault="007B314C" w:rsidP="007B314C">
      <w:pPr>
        <w:spacing w:after="0" w:line="240" w:lineRule="auto"/>
        <w:rPr>
          <w:rFonts w:ascii="Times New Roman" w:hAnsi="Times New Roman" w:cs="Times New Roman"/>
          <w:lang w:val="en-US"/>
        </w:rPr>
      </w:pPr>
      <w:r w:rsidRPr="001B12F9">
        <w:rPr>
          <w:rFonts w:ascii="Times New Roman" w:hAnsi="Times New Roman" w:cs="Times New Roman"/>
          <w:lang w:val="en-US"/>
        </w:rPr>
        <w:t>Required:</w:t>
      </w:r>
    </w:p>
    <w:p w:rsidR="007B314C" w:rsidRDefault="007B314C" w:rsidP="007B314C">
      <w:pPr>
        <w:spacing w:after="0" w:line="240" w:lineRule="auto"/>
        <w:rPr>
          <w:rFonts w:ascii="Times New Roman" w:hAnsi="Times New Roman" w:cs="Times New Roman"/>
          <w:lang w:val="en-US"/>
        </w:rPr>
      </w:pPr>
      <w:r w:rsidRPr="001B12F9">
        <w:rPr>
          <w:rFonts w:ascii="Times New Roman" w:hAnsi="Times New Roman" w:cs="Times New Roman"/>
          <w:lang w:val="en-US"/>
        </w:rPr>
        <w:t>Determine the balance in each of the following shareholders’ equity accounts: Common stock; paid-in capital</w:t>
      </w:r>
      <w:r>
        <w:rPr>
          <w:rFonts w:ascii="Times New Roman" w:hAnsi="Times New Roman" w:cs="Times New Roman"/>
          <w:lang w:val="en-US"/>
        </w:rPr>
        <w:t xml:space="preserve"> </w:t>
      </w:r>
      <w:proofErr w:type="gramStart"/>
      <w:r>
        <w:rPr>
          <w:rFonts w:ascii="Times New Roman" w:hAnsi="Times New Roman" w:cs="Times New Roman"/>
          <w:lang w:val="en-US"/>
        </w:rPr>
        <w:t>in excess of</w:t>
      </w:r>
      <w:proofErr w:type="gramEnd"/>
      <w:r>
        <w:rPr>
          <w:rFonts w:ascii="Times New Roman" w:hAnsi="Times New Roman" w:cs="Times New Roman"/>
          <w:lang w:val="en-US"/>
        </w:rPr>
        <w:t xml:space="preserve"> par, common stock</w:t>
      </w:r>
      <w:r w:rsidRPr="001B12F9">
        <w:rPr>
          <w:rFonts w:ascii="Times New Roman" w:hAnsi="Times New Roman" w:cs="Times New Roman"/>
          <w:lang w:val="en-US"/>
        </w:rPr>
        <w:t xml:space="preserve">; </w:t>
      </w:r>
      <w:r>
        <w:rPr>
          <w:rFonts w:ascii="Times New Roman" w:hAnsi="Times New Roman" w:cs="Times New Roman"/>
          <w:lang w:val="en-US"/>
        </w:rPr>
        <w:t>t</w:t>
      </w:r>
      <w:r w:rsidRPr="001B12F9">
        <w:rPr>
          <w:rFonts w:ascii="Times New Roman" w:hAnsi="Times New Roman" w:cs="Times New Roman"/>
          <w:lang w:val="en-US"/>
        </w:rPr>
        <w:t>reasury stock</w:t>
      </w:r>
      <w:r>
        <w:rPr>
          <w:rFonts w:ascii="Times New Roman" w:hAnsi="Times New Roman" w:cs="Times New Roman"/>
          <w:lang w:val="en-US"/>
        </w:rPr>
        <w:t>; paid-in capital, treasury stock</w:t>
      </w:r>
      <w:r w:rsidRPr="001B12F9">
        <w:rPr>
          <w:rFonts w:ascii="Times New Roman" w:hAnsi="Times New Roman" w:cs="Times New Roman"/>
          <w:lang w:val="en-US"/>
        </w:rPr>
        <w:t xml:space="preserve"> </w:t>
      </w: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Pr="00DA32D3" w:rsidRDefault="007B314C" w:rsidP="007B314C">
      <w:pPr>
        <w:spacing w:after="0" w:line="240" w:lineRule="auto"/>
        <w:rPr>
          <w:rFonts w:ascii="Times New Roman" w:hAnsi="Times New Roman" w:cs="Times New Roman"/>
          <w:b/>
          <w:lang w:val="en-US"/>
        </w:rPr>
      </w:pPr>
      <w:r w:rsidRPr="00DA32D3">
        <w:rPr>
          <w:rFonts w:ascii="Times New Roman" w:hAnsi="Times New Roman" w:cs="Times New Roman"/>
          <w:b/>
          <w:lang w:val="en-US"/>
        </w:rPr>
        <w:lastRenderedPageBreak/>
        <w:t>Question 4 Stockholders’ Equity</w:t>
      </w: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On December 31, 2014, the Stockholders’ Equity section of Mercedes Corporation was as follows: </w:t>
      </w:r>
    </w:p>
    <w:p w:rsidR="007B314C" w:rsidRDefault="007B314C" w:rsidP="007B314C">
      <w:pPr>
        <w:spacing w:after="0" w:line="240" w:lineRule="auto"/>
        <w:rPr>
          <w:rFonts w:ascii="Times New Roman" w:hAnsi="Times New Roman" w:cs="Times New Roman"/>
          <w:lang w:val="en-US"/>
        </w:rPr>
      </w:pPr>
    </w:p>
    <w:tbl>
      <w:tblPr>
        <w:tblW w:w="7230" w:type="dxa"/>
        <w:tblLook w:val="04A0" w:firstRow="1" w:lastRow="0" w:firstColumn="1" w:lastColumn="0" w:noHBand="0" w:noVBand="1"/>
      </w:tblPr>
      <w:tblGrid>
        <w:gridCol w:w="6096"/>
        <w:gridCol w:w="1134"/>
      </w:tblGrid>
      <w:tr w:rsidR="007B314C" w:rsidRPr="004918D5" w:rsidTr="00055F6E">
        <w:trPr>
          <w:trHeight w:val="558"/>
        </w:trPr>
        <w:tc>
          <w:tcPr>
            <w:tcW w:w="6096" w:type="dxa"/>
            <w:shd w:val="clear" w:color="auto" w:fill="auto"/>
            <w:noWrap/>
            <w:vAlign w:val="center"/>
            <w:hideMark/>
          </w:tcPr>
          <w:p w:rsidR="007B314C" w:rsidRPr="00DA32D3" w:rsidRDefault="007B314C" w:rsidP="00055F6E">
            <w:pPr>
              <w:spacing w:after="0" w:line="240" w:lineRule="auto"/>
              <w:rPr>
                <w:rFonts w:ascii="Times New Roman" w:eastAsia="Times New Roman" w:hAnsi="Times New Roman" w:cs="Times New Roman"/>
              </w:rPr>
            </w:pPr>
            <w:r w:rsidRPr="00DA32D3">
              <w:rPr>
                <w:rFonts w:ascii="Times New Roman" w:eastAsia="Times New Roman" w:hAnsi="Times New Roman" w:cs="Times New Roman"/>
              </w:rPr>
              <w:t xml:space="preserve">Common stock, par value $5; authorized 30,000 shares; issued and </w:t>
            </w:r>
            <w:proofErr w:type="gramStart"/>
            <w:r w:rsidRPr="00DA32D3">
              <w:rPr>
                <w:rFonts w:ascii="Times New Roman" w:eastAsia="Times New Roman" w:hAnsi="Times New Roman" w:cs="Times New Roman"/>
              </w:rPr>
              <w:t>outstanding ,</w:t>
            </w:r>
            <w:proofErr w:type="gramEnd"/>
            <w:r w:rsidRPr="00DA32D3">
              <w:rPr>
                <w:rFonts w:ascii="Times New Roman" w:eastAsia="Times New Roman" w:hAnsi="Times New Roman" w:cs="Times New Roman"/>
              </w:rPr>
              <w:t xml:space="preserve"> 9,000 shares</w:t>
            </w:r>
          </w:p>
        </w:tc>
        <w:tc>
          <w:tcPr>
            <w:tcW w:w="1134" w:type="dxa"/>
            <w:shd w:val="clear" w:color="auto" w:fill="auto"/>
            <w:noWrap/>
            <w:vAlign w:val="center"/>
          </w:tcPr>
          <w:p w:rsidR="007B314C" w:rsidRPr="00DA32D3" w:rsidRDefault="007B314C" w:rsidP="00055F6E">
            <w:pPr>
              <w:spacing w:after="0" w:line="240" w:lineRule="auto"/>
              <w:jc w:val="right"/>
              <w:rPr>
                <w:rFonts w:ascii="Times New Roman" w:eastAsia="Times New Roman" w:hAnsi="Times New Roman" w:cs="Times New Roman"/>
              </w:rPr>
            </w:pPr>
            <w:r w:rsidRPr="00DA32D3">
              <w:rPr>
                <w:rFonts w:ascii="Times New Roman" w:eastAsia="Times New Roman" w:hAnsi="Times New Roman" w:cs="Times New Roman"/>
              </w:rPr>
              <w:t>$45,000</w:t>
            </w:r>
          </w:p>
        </w:tc>
      </w:tr>
      <w:tr w:rsidR="007B314C" w:rsidRPr="004918D5" w:rsidTr="00055F6E">
        <w:trPr>
          <w:trHeight w:hRule="exact" w:val="284"/>
        </w:trPr>
        <w:tc>
          <w:tcPr>
            <w:tcW w:w="6096" w:type="dxa"/>
            <w:shd w:val="clear" w:color="auto" w:fill="auto"/>
            <w:noWrap/>
            <w:vAlign w:val="center"/>
            <w:hideMark/>
          </w:tcPr>
          <w:p w:rsidR="007B314C" w:rsidRPr="00DA32D3" w:rsidRDefault="007B314C" w:rsidP="00055F6E">
            <w:pPr>
              <w:spacing w:after="0" w:line="240" w:lineRule="auto"/>
              <w:rPr>
                <w:rFonts w:ascii="Times New Roman" w:eastAsia="Times New Roman" w:hAnsi="Times New Roman" w:cs="Times New Roman"/>
              </w:rPr>
            </w:pPr>
            <w:r w:rsidRPr="00DA32D3">
              <w:rPr>
                <w:rFonts w:ascii="Times New Roman" w:eastAsia="Times New Roman" w:hAnsi="Times New Roman" w:cs="Times New Roman"/>
              </w:rPr>
              <w:t xml:space="preserve">Paid-in capital </w:t>
            </w:r>
            <w:proofErr w:type="gramStart"/>
            <w:r w:rsidRPr="00DA32D3">
              <w:rPr>
                <w:rFonts w:ascii="Times New Roman" w:eastAsia="Times New Roman" w:hAnsi="Times New Roman" w:cs="Times New Roman"/>
              </w:rPr>
              <w:t>in excess of</w:t>
            </w:r>
            <w:proofErr w:type="gramEnd"/>
            <w:r w:rsidRPr="00DA32D3">
              <w:rPr>
                <w:rFonts w:ascii="Times New Roman" w:eastAsia="Times New Roman" w:hAnsi="Times New Roman" w:cs="Times New Roman"/>
              </w:rPr>
              <w:t xml:space="preserve"> par</w:t>
            </w:r>
            <w:r>
              <w:rPr>
                <w:rFonts w:ascii="Times New Roman" w:eastAsia="Times New Roman" w:hAnsi="Times New Roman" w:cs="Times New Roman"/>
              </w:rPr>
              <w:t>, common stock</w:t>
            </w:r>
          </w:p>
        </w:tc>
        <w:tc>
          <w:tcPr>
            <w:tcW w:w="1134" w:type="dxa"/>
            <w:shd w:val="clear" w:color="auto" w:fill="auto"/>
            <w:noWrap/>
            <w:vAlign w:val="center"/>
          </w:tcPr>
          <w:p w:rsidR="007B314C" w:rsidRPr="00DA32D3" w:rsidRDefault="007B314C" w:rsidP="00055F6E">
            <w:pPr>
              <w:spacing w:after="0" w:line="240" w:lineRule="auto"/>
              <w:jc w:val="right"/>
              <w:rPr>
                <w:rFonts w:ascii="Times New Roman" w:eastAsia="Times New Roman" w:hAnsi="Times New Roman" w:cs="Times New Roman"/>
              </w:rPr>
            </w:pPr>
            <w:r w:rsidRPr="00DA32D3">
              <w:rPr>
                <w:rFonts w:ascii="Times New Roman" w:eastAsia="Times New Roman" w:hAnsi="Times New Roman" w:cs="Times New Roman"/>
              </w:rPr>
              <w:t>58,000</w:t>
            </w:r>
          </w:p>
        </w:tc>
      </w:tr>
      <w:tr w:rsidR="007B314C" w:rsidRPr="004918D5" w:rsidTr="00055F6E">
        <w:trPr>
          <w:trHeight w:hRule="exact" w:val="284"/>
        </w:trPr>
        <w:tc>
          <w:tcPr>
            <w:tcW w:w="6096" w:type="dxa"/>
            <w:shd w:val="clear" w:color="auto" w:fill="auto"/>
            <w:noWrap/>
            <w:vAlign w:val="center"/>
            <w:hideMark/>
          </w:tcPr>
          <w:p w:rsidR="007B314C" w:rsidRPr="00DA32D3" w:rsidRDefault="007B314C" w:rsidP="00055F6E">
            <w:pPr>
              <w:spacing w:after="0" w:line="240" w:lineRule="auto"/>
              <w:rPr>
                <w:rFonts w:ascii="Times New Roman" w:eastAsia="Times New Roman" w:hAnsi="Times New Roman" w:cs="Times New Roman"/>
              </w:rPr>
            </w:pPr>
            <w:r w:rsidRPr="00DA32D3">
              <w:rPr>
                <w:rFonts w:ascii="Times New Roman" w:eastAsia="Times New Roman" w:hAnsi="Times New Roman" w:cs="Times New Roman"/>
              </w:rPr>
              <w:t>Retained earnings</w:t>
            </w:r>
          </w:p>
        </w:tc>
        <w:tc>
          <w:tcPr>
            <w:tcW w:w="1134" w:type="dxa"/>
            <w:tcBorders>
              <w:bottom w:val="single" w:sz="4" w:space="0" w:color="auto"/>
            </w:tcBorders>
            <w:shd w:val="clear" w:color="auto" w:fill="auto"/>
            <w:noWrap/>
            <w:vAlign w:val="center"/>
          </w:tcPr>
          <w:p w:rsidR="007B314C" w:rsidRPr="00DA32D3" w:rsidRDefault="007B314C" w:rsidP="00055F6E">
            <w:pPr>
              <w:spacing w:after="0" w:line="240" w:lineRule="auto"/>
              <w:jc w:val="right"/>
              <w:rPr>
                <w:rFonts w:ascii="Times New Roman" w:eastAsia="Times New Roman" w:hAnsi="Times New Roman" w:cs="Times New Roman"/>
              </w:rPr>
            </w:pPr>
            <w:r w:rsidRPr="00DA32D3">
              <w:rPr>
                <w:rFonts w:ascii="Times New Roman" w:eastAsia="Times New Roman" w:hAnsi="Times New Roman" w:cs="Times New Roman"/>
              </w:rPr>
              <w:t>73,000</w:t>
            </w:r>
          </w:p>
        </w:tc>
      </w:tr>
      <w:tr w:rsidR="007B314C" w:rsidRPr="004918D5" w:rsidTr="00055F6E">
        <w:trPr>
          <w:trHeight w:hRule="exact" w:val="284"/>
        </w:trPr>
        <w:tc>
          <w:tcPr>
            <w:tcW w:w="6096" w:type="dxa"/>
            <w:shd w:val="clear" w:color="auto" w:fill="auto"/>
            <w:noWrap/>
            <w:vAlign w:val="center"/>
            <w:hideMark/>
          </w:tcPr>
          <w:p w:rsidR="007B314C" w:rsidRPr="00DA32D3" w:rsidRDefault="007B314C" w:rsidP="00055F6E">
            <w:pPr>
              <w:spacing w:after="0" w:line="240" w:lineRule="auto"/>
              <w:rPr>
                <w:rFonts w:ascii="Times New Roman" w:eastAsia="Times New Roman" w:hAnsi="Times New Roman" w:cs="Times New Roman"/>
              </w:rPr>
            </w:pPr>
            <w:r w:rsidRPr="00DA32D3">
              <w:rPr>
                <w:rFonts w:ascii="Times New Roman" w:eastAsia="Times New Roman" w:hAnsi="Times New Roman" w:cs="Times New Roman"/>
              </w:rPr>
              <w:t xml:space="preserve">     Total stockholders’ equity</w:t>
            </w:r>
          </w:p>
        </w:tc>
        <w:tc>
          <w:tcPr>
            <w:tcW w:w="1134" w:type="dxa"/>
            <w:tcBorders>
              <w:top w:val="single" w:sz="4" w:space="0" w:color="auto"/>
              <w:bottom w:val="double" w:sz="4" w:space="0" w:color="auto"/>
            </w:tcBorders>
            <w:shd w:val="clear" w:color="auto" w:fill="auto"/>
            <w:noWrap/>
            <w:vAlign w:val="center"/>
          </w:tcPr>
          <w:p w:rsidR="007B314C" w:rsidRPr="00DA32D3" w:rsidRDefault="007B314C" w:rsidP="00055F6E">
            <w:pPr>
              <w:spacing w:after="0" w:line="240" w:lineRule="auto"/>
              <w:jc w:val="right"/>
              <w:rPr>
                <w:rFonts w:ascii="Times New Roman" w:eastAsia="Times New Roman" w:hAnsi="Times New Roman" w:cs="Times New Roman"/>
              </w:rPr>
            </w:pPr>
            <w:r w:rsidRPr="00DA32D3">
              <w:rPr>
                <w:rFonts w:ascii="Times New Roman" w:eastAsia="Times New Roman" w:hAnsi="Times New Roman" w:cs="Times New Roman"/>
              </w:rPr>
              <w:t>$176,000</w:t>
            </w:r>
          </w:p>
        </w:tc>
      </w:tr>
    </w:tbl>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On March 1, 2015, the board of directors declared a 10% stock dividend and accordingly issued 900 additional shares. The stock’s fair value at that time was $8 per share. For the three months ended March 31, 2015, Mercedes sustained a net loss of $16,000. </w:t>
      </w:r>
    </w:p>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Required: </w:t>
      </w:r>
    </w:p>
    <w:p w:rsidR="007B314C" w:rsidRPr="001B12F9"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What amount should the company report as retained earnings on its quarterly financial statement dated March 31, 2015? </w:t>
      </w: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p w:rsidR="007B314C" w:rsidRDefault="007B314C" w:rsidP="007B314C">
      <w:pPr>
        <w:spacing w:after="0" w:line="240" w:lineRule="auto"/>
        <w:rPr>
          <w:rFonts w:ascii="Times New Roman" w:hAnsi="Times New Roman" w:cs="Times New Roman"/>
          <w:b/>
          <w:lang w:val="en-US"/>
        </w:rPr>
      </w:pPr>
      <w:r w:rsidRPr="006D4833">
        <w:rPr>
          <w:rFonts w:ascii="Times New Roman" w:hAnsi="Times New Roman" w:cs="Times New Roman"/>
          <w:b/>
          <w:lang w:val="en-US"/>
        </w:rPr>
        <w:lastRenderedPageBreak/>
        <w:t xml:space="preserve">Question 5 </w:t>
      </w:r>
      <w:r>
        <w:rPr>
          <w:rFonts w:ascii="Times New Roman" w:hAnsi="Times New Roman" w:cs="Times New Roman"/>
          <w:b/>
          <w:lang w:val="en-US"/>
        </w:rPr>
        <w:t xml:space="preserve">Adjusting Journal Entries </w:t>
      </w: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The following trial balance is for </w:t>
      </w:r>
      <w:proofErr w:type="spellStart"/>
      <w:r>
        <w:rPr>
          <w:rFonts w:ascii="Times New Roman" w:hAnsi="Times New Roman" w:cs="Times New Roman"/>
          <w:lang w:val="en-US"/>
        </w:rPr>
        <w:t>NeilMed</w:t>
      </w:r>
      <w:proofErr w:type="spellEnd"/>
      <w:r>
        <w:rPr>
          <w:rFonts w:ascii="Times New Roman" w:hAnsi="Times New Roman" w:cs="Times New Roman"/>
          <w:lang w:val="en-US"/>
        </w:rPr>
        <w:t xml:space="preserve"> Company as of December 31, 2012.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1272"/>
        <w:gridCol w:w="315"/>
        <w:gridCol w:w="1206"/>
      </w:tblGrid>
      <w:tr w:rsidR="007B314C" w:rsidTr="00055F6E">
        <w:tc>
          <w:tcPr>
            <w:tcW w:w="9016" w:type="dxa"/>
            <w:gridSpan w:val="4"/>
            <w:tcBorders>
              <w:bottom w:val="single" w:sz="4" w:space="0" w:color="auto"/>
            </w:tcBorders>
          </w:tcPr>
          <w:p w:rsidR="007B314C" w:rsidRDefault="007B314C" w:rsidP="00055F6E">
            <w:pPr>
              <w:jc w:val="center"/>
              <w:rPr>
                <w:rFonts w:ascii="Times New Roman" w:hAnsi="Times New Roman" w:cs="Times New Roman"/>
                <w:lang w:val="en-US"/>
              </w:rPr>
            </w:pPr>
            <w:proofErr w:type="spellStart"/>
            <w:r>
              <w:rPr>
                <w:rFonts w:ascii="Times New Roman" w:hAnsi="Times New Roman" w:cs="Times New Roman"/>
                <w:lang w:val="en-US"/>
              </w:rPr>
              <w:t>NeilMed</w:t>
            </w:r>
            <w:proofErr w:type="spellEnd"/>
            <w:r>
              <w:rPr>
                <w:rFonts w:ascii="Times New Roman" w:hAnsi="Times New Roman" w:cs="Times New Roman"/>
                <w:lang w:val="en-US"/>
              </w:rPr>
              <w:t xml:space="preserve"> Company</w:t>
            </w:r>
          </w:p>
          <w:p w:rsidR="007B314C" w:rsidRDefault="007B314C" w:rsidP="00055F6E">
            <w:pPr>
              <w:jc w:val="center"/>
              <w:rPr>
                <w:rFonts w:ascii="Times New Roman" w:hAnsi="Times New Roman" w:cs="Times New Roman"/>
                <w:lang w:val="en-US"/>
              </w:rPr>
            </w:pPr>
            <w:r>
              <w:rPr>
                <w:rFonts w:ascii="Times New Roman" w:hAnsi="Times New Roman" w:cs="Times New Roman"/>
                <w:lang w:val="en-US"/>
              </w:rPr>
              <w:t>Trial Balance</w:t>
            </w:r>
          </w:p>
          <w:p w:rsidR="007B314C" w:rsidRDefault="007B314C" w:rsidP="00055F6E">
            <w:pPr>
              <w:jc w:val="center"/>
              <w:rPr>
                <w:rFonts w:ascii="Times New Roman" w:hAnsi="Times New Roman" w:cs="Times New Roman"/>
                <w:lang w:val="en-US"/>
              </w:rPr>
            </w:pPr>
            <w:r>
              <w:rPr>
                <w:rFonts w:ascii="Times New Roman" w:hAnsi="Times New Roman" w:cs="Times New Roman"/>
                <w:lang w:val="en-US"/>
              </w:rPr>
              <w:t>December 31, 2012</w:t>
            </w:r>
          </w:p>
        </w:tc>
      </w:tr>
      <w:tr w:rsidR="007B314C" w:rsidTr="00055F6E">
        <w:tc>
          <w:tcPr>
            <w:tcW w:w="6237" w:type="dxa"/>
            <w:tcBorders>
              <w:top w:val="single" w:sz="4" w:space="0" w:color="auto"/>
            </w:tcBorders>
          </w:tcPr>
          <w:p w:rsidR="007B314C" w:rsidRDefault="007B314C" w:rsidP="00055F6E">
            <w:pPr>
              <w:rPr>
                <w:rFonts w:ascii="Times New Roman" w:hAnsi="Times New Roman" w:cs="Times New Roman"/>
                <w:lang w:val="en-US"/>
              </w:rPr>
            </w:pPr>
          </w:p>
        </w:tc>
        <w:tc>
          <w:tcPr>
            <w:tcW w:w="1276" w:type="dxa"/>
            <w:tcBorders>
              <w:top w:val="single" w:sz="4" w:space="0" w:color="auto"/>
            </w:tcBorders>
          </w:tcPr>
          <w:p w:rsidR="007B314C" w:rsidRDefault="007B314C" w:rsidP="00055F6E">
            <w:pPr>
              <w:jc w:val="center"/>
              <w:rPr>
                <w:rFonts w:ascii="Times New Roman" w:hAnsi="Times New Roman" w:cs="Times New Roman"/>
                <w:lang w:val="en-US"/>
              </w:rPr>
            </w:pPr>
            <w:r>
              <w:rPr>
                <w:rFonts w:ascii="Times New Roman" w:hAnsi="Times New Roman" w:cs="Times New Roman"/>
                <w:lang w:val="en-US"/>
              </w:rPr>
              <w:t>Debits</w:t>
            </w:r>
          </w:p>
        </w:tc>
        <w:tc>
          <w:tcPr>
            <w:tcW w:w="320" w:type="dxa"/>
            <w:tcBorders>
              <w:top w:val="single" w:sz="4" w:space="0" w:color="auto"/>
            </w:tcBorders>
          </w:tcPr>
          <w:p w:rsidR="007B314C" w:rsidRDefault="007B314C" w:rsidP="00055F6E">
            <w:pPr>
              <w:jc w:val="center"/>
              <w:rPr>
                <w:rFonts w:ascii="Times New Roman" w:hAnsi="Times New Roman" w:cs="Times New Roman"/>
                <w:lang w:val="en-US"/>
              </w:rPr>
            </w:pPr>
          </w:p>
        </w:tc>
        <w:tc>
          <w:tcPr>
            <w:tcW w:w="1183" w:type="dxa"/>
            <w:tcBorders>
              <w:top w:val="single" w:sz="4" w:space="0" w:color="auto"/>
            </w:tcBorders>
          </w:tcPr>
          <w:p w:rsidR="007B314C" w:rsidRDefault="007B314C" w:rsidP="00055F6E">
            <w:pPr>
              <w:jc w:val="center"/>
              <w:rPr>
                <w:rFonts w:ascii="Times New Roman" w:hAnsi="Times New Roman" w:cs="Times New Roman"/>
                <w:lang w:val="en-US"/>
              </w:rPr>
            </w:pPr>
            <w:r>
              <w:rPr>
                <w:rFonts w:ascii="Times New Roman" w:hAnsi="Times New Roman" w:cs="Times New Roman"/>
                <w:lang w:val="en-US"/>
              </w:rPr>
              <w:t>Credits</w:t>
            </w: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Cash…………………………………………………………………</w:t>
            </w:r>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$1,024,057</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Accounts Receivable………………………………………………...</w:t>
            </w:r>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16,925</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Supplies on Hand…………………………………………………....</w:t>
            </w:r>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7,845</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Prepaid Rent…………………………………………………………</w:t>
            </w:r>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27,000</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Prepaid Insurance……………………………………………………</w:t>
            </w:r>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3,120</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Land…………………………………………………………………</w:t>
            </w:r>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341,180</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 xml:space="preserve">Discount on Bonds Payable………………………………………… </w:t>
            </w:r>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33,666</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Accounts Payable……………………………………………………</w:t>
            </w:r>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$14,145</w:t>
            </w: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Wages Payable………………………………………………………</w:t>
            </w:r>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Utilities Payable…………………………………………………</w:t>
            </w:r>
            <w:proofErr w:type="gramStart"/>
            <w:r>
              <w:rPr>
                <w:rFonts w:ascii="Times New Roman" w:hAnsi="Times New Roman" w:cs="Times New Roman"/>
                <w:lang w:val="en-US"/>
              </w:rPr>
              <w:t>…..</w:t>
            </w:r>
            <w:proofErr w:type="gramEnd"/>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Income Taxes Payable……………………………………………….</w:t>
            </w:r>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Interest Payable……………………………………………………...</w:t>
            </w:r>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795</w:t>
            </w: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Unearned Rent Revenue…………………………………………</w:t>
            </w:r>
            <w:proofErr w:type="gramStart"/>
            <w:r>
              <w:rPr>
                <w:rFonts w:ascii="Times New Roman" w:hAnsi="Times New Roman" w:cs="Times New Roman"/>
                <w:lang w:val="en-US"/>
              </w:rPr>
              <w:t>…..</w:t>
            </w:r>
            <w:proofErr w:type="gramEnd"/>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132,000</w:t>
            </w: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Notes Payable……………………………………………………</w:t>
            </w:r>
            <w:proofErr w:type="gramStart"/>
            <w:r>
              <w:rPr>
                <w:rFonts w:ascii="Times New Roman" w:hAnsi="Times New Roman" w:cs="Times New Roman"/>
                <w:lang w:val="en-US"/>
              </w:rPr>
              <w:t>…..</w:t>
            </w:r>
            <w:proofErr w:type="gramEnd"/>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97,620</w:t>
            </w: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Bonds Payable……………………………………………………….</w:t>
            </w:r>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800,000</w:t>
            </w: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Common Stock………………………………………………………</w:t>
            </w:r>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126,600</w:t>
            </w: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Accumulated Other Comprehensive Income……………………</w:t>
            </w:r>
            <w:proofErr w:type="gramStart"/>
            <w:r>
              <w:rPr>
                <w:rFonts w:ascii="Times New Roman" w:hAnsi="Times New Roman" w:cs="Times New Roman"/>
                <w:lang w:val="en-US"/>
              </w:rPr>
              <w:t>…..</w:t>
            </w:r>
            <w:proofErr w:type="gramEnd"/>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34,130</w:t>
            </w: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Retained Earnings…………………………………………………...</w:t>
            </w:r>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208,390</w:t>
            </w: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Rent Revenue……………………………………………………</w:t>
            </w:r>
            <w:proofErr w:type="gramStart"/>
            <w:r>
              <w:rPr>
                <w:rFonts w:ascii="Times New Roman" w:hAnsi="Times New Roman" w:cs="Times New Roman"/>
                <w:lang w:val="en-US"/>
              </w:rPr>
              <w:t>…..</w:t>
            </w:r>
            <w:proofErr w:type="gramEnd"/>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Service Revenue…………………………………………………….</w:t>
            </w:r>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189,280</w:t>
            </w: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Interest Expense…………………………………………………</w:t>
            </w:r>
            <w:proofErr w:type="gramStart"/>
            <w:r>
              <w:rPr>
                <w:rFonts w:ascii="Times New Roman" w:hAnsi="Times New Roman" w:cs="Times New Roman"/>
                <w:lang w:val="en-US"/>
              </w:rPr>
              <w:t>…..</w:t>
            </w:r>
            <w:proofErr w:type="gramEnd"/>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45,642</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Wages Expense……………………………………………………...</w:t>
            </w:r>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91,250</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Rent Expense………………………………………………………...</w:t>
            </w:r>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Utilities Expense…………………………………………………….</w:t>
            </w:r>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4,750</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Insurance Expense…………………………………………………...</w:t>
            </w:r>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930</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Supplies Expense…………………………………………………….</w:t>
            </w:r>
          </w:p>
        </w:tc>
        <w:tc>
          <w:tcPr>
            <w:tcW w:w="1276" w:type="dxa"/>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6,595</w:t>
            </w: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Income Tax Expense………………………………………………...</w:t>
            </w:r>
          </w:p>
        </w:tc>
        <w:tc>
          <w:tcPr>
            <w:tcW w:w="1276" w:type="dxa"/>
          </w:tcPr>
          <w:p w:rsidR="007B314C" w:rsidRDefault="007B314C" w:rsidP="00055F6E">
            <w:pPr>
              <w:jc w:val="right"/>
              <w:rPr>
                <w:rFonts w:ascii="Times New Roman" w:hAnsi="Times New Roman" w:cs="Times New Roman"/>
                <w:lang w:val="en-US"/>
              </w:rPr>
            </w:pPr>
          </w:p>
        </w:tc>
        <w:tc>
          <w:tcPr>
            <w:tcW w:w="320" w:type="dxa"/>
          </w:tcPr>
          <w:p w:rsidR="007B314C" w:rsidRDefault="007B314C" w:rsidP="00055F6E">
            <w:pPr>
              <w:jc w:val="right"/>
              <w:rPr>
                <w:rFonts w:ascii="Times New Roman" w:hAnsi="Times New Roman" w:cs="Times New Roman"/>
                <w:lang w:val="en-US"/>
              </w:rPr>
            </w:pPr>
          </w:p>
        </w:tc>
        <w:tc>
          <w:tcPr>
            <w:tcW w:w="1183" w:type="dxa"/>
          </w:tcPr>
          <w:p w:rsidR="007B314C" w:rsidRDefault="007B314C" w:rsidP="00055F6E">
            <w:pPr>
              <w:jc w:val="right"/>
              <w:rPr>
                <w:rFonts w:ascii="Times New Roman" w:hAnsi="Times New Roman" w:cs="Times New Roman"/>
                <w:lang w:val="en-US"/>
              </w:rPr>
            </w:pPr>
          </w:p>
        </w:tc>
      </w:tr>
      <w:tr w:rsidR="007B314C" w:rsidTr="00055F6E">
        <w:tc>
          <w:tcPr>
            <w:tcW w:w="6237" w:type="dxa"/>
          </w:tcPr>
          <w:p w:rsidR="007B314C" w:rsidRDefault="007B314C" w:rsidP="00055F6E">
            <w:pPr>
              <w:rPr>
                <w:rFonts w:ascii="Times New Roman" w:hAnsi="Times New Roman" w:cs="Times New Roman"/>
                <w:lang w:val="en-US"/>
              </w:rPr>
            </w:pPr>
            <w:r>
              <w:rPr>
                <w:rFonts w:ascii="Times New Roman" w:hAnsi="Times New Roman" w:cs="Times New Roman"/>
                <w:lang w:val="en-US"/>
              </w:rPr>
              <w:t>Totals</w:t>
            </w:r>
          </w:p>
        </w:tc>
        <w:tc>
          <w:tcPr>
            <w:tcW w:w="1276" w:type="dxa"/>
            <w:tcBorders>
              <w:top w:val="single" w:sz="4" w:space="0" w:color="auto"/>
              <w:bottom w:val="double" w:sz="4" w:space="0" w:color="auto"/>
            </w:tcBorders>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$1,602,960</w:t>
            </w:r>
          </w:p>
        </w:tc>
        <w:tc>
          <w:tcPr>
            <w:tcW w:w="320" w:type="dxa"/>
          </w:tcPr>
          <w:p w:rsidR="007B314C" w:rsidRDefault="007B314C" w:rsidP="00055F6E">
            <w:pPr>
              <w:jc w:val="right"/>
              <w:rPr>
                <w:rFonts w:ascii="Times New Roman" w:hAnsi="Times New Roman" w:cs="Times New Roman"/>
                <w:lang w:val="en-US"/>
              </w:rPr>
            </w:pPr>
          </w:p>
        </w:tc>
        <w:tc>
          <w:tcPr>
            <w:tcW w:w="1183" w:type="dxa"/>
            <w:tcBorders>
              <w:top w:val="single" w:sz="4" w:space="0" w:color="auto"/>
              <w:bottom w:val="double" w:sz="4" w:space="0" w:color="auto"/>
            </w:tcBorders>
          </w:tcPr>
          <w:p w:rsidR="007B314C" w:rsidRDefault="007B314C" w:rsidP="00055F6E">
            <w:pPr>
              <w:jc w:val="right"/>
              <w:rPr>
                <w:rFonts w:ascii="Times New Roman" w:hAnsi="Times New Roman" w:cs="Times New Roman"/>
                <w:lang w:val="en-US"/>
              </w:rPr>
            </w:pPr>
            <w:r>
              <w:rPr>
                <w:rFonts w:ascii="Times New Roman" w:hAnsi="Times New Roman" w:cs="Times New Roman"/>
                <w:lang w:val="en-US"/>
              </w:rPr>
              <w:t>$1,602,960</w:t>
            </w:r>
          </w:p>
        </w:tc>
      </w:tr>
    </w:tbl>
    <w:p w:rsidR="007B314C" w:rsidRDefault="007B314C" w:rsidP="007B314C">
      <w:pPr>
        <w:spacing w:after="0" w:line="240" w:lineRule="auto"/>
        <w:rPr>
          <w:rFonts w:ascii="Times New Roman" w:hAnsi="Times New Roman" w:cs="Times New Roman"/>
          <w:lang w:val="en-US"/>
        </w:rPr>
      </w:pP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On December 31, 2012, the company’s accountant gathers the following information to adjust the accounts: </w:t>
      </w: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a. A physical count at December 31 shows that $5,895 of supplies is still on hand. </w:t>
      </w: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b. The company rented an office for a year and paid a full rental fee of $27,000 in cash on October 1. </w:t>
      </w: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c. The company purchased a one-year fire insurance for $3,120 and paid in advance on July 1. </w:t>
      </w: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d. Wages earned by employees in December 2012 are $7,500, and yet they will not be paid until January 5, 2013. </w:t>
      </w: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e. On December 15, 2012, a bill for $235 was received for utilities, but it will not be paid until January 15, 2013. </w:t>
      </w:r>
    </w:p>
    <w:p w:rsidR="007B314C"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 xml:space="preserve">f. On September 1, the company rented its land to Fox Co. for a year and received a full year rent of $132,000 in cash. </w:t>
      </w:r>
    </w:p>
    <w:p w:rsidR="007B314C" w:rsidRDefault="007B314C" w:rsidP="007B314C">
      <w:pPr>
        <w:spacing w:after="0" w:line="240" w:lineRule="auto"/>
        <w:rPr>
          <w:rFonts w:ascii="Times New Roman" w:hAnsi="Times New Roman" w:cs="Times New Roman"/>
        </w:rPr>
      </w:pPr>
      <w:r w:rsidRPr="0079589E">
        <w:rPr>
          <w:rFonts w:ascii="Times New Roman" w:hAnsi="Times New Roman" w:cs="Times New Roman"/>
        </w:rPr>
        <w:t>g. The company issued bonds with a face value of $800,000 and a stated rate of 10%</w:t>
      </w:r>
      <w:r>
        <w:rPr>
          <w:rFonts w:ascii="Times New Roman" w:hAnsi="Times New Roman" w:cs="Times New Roman"/>
        </w:rPr>
        <w:t xml:space="preserve"> on January 1, 2012</w:t>
      </w:r>
      <w:r w:rsidRPr="0079589E">
        <w:rPr>
          <w:rFonts w:ascii="Times New Roman" w:hAnsi="Times New Roman" w:cs="Times New Roman"/>
        </w:rPr>
        <w:t xml:space="preserve">. The </w:t>
      </w:r>
      <w:r>
        <w:rPr>
          <w:rFonts w:ascii="Times New Roman" w:hAnsi="Times New Roman" w:cs="Times New Roman"/>
        </w:rPr>
        <w:t>interests</w:t>
      </w:r>
      <w:r w:rsidRPr="0079589E">
        <w:rPr>
          <w:rFonts w:ascii="Times New Roman" w:hAnsi="Times New Roman" w:cs="Times New Roman"/>
        </w:rPr>
        <w:t xml:space="preserve"> are </w:t>
      </w:r>
      <w:r>
        <w:rPr>
          <w:rFonts w:ascii="Times New Roman" w:hAnsi="Times New Roman" w:cs="Times New Roman"/>
        </w:rPr>
        <w:t>paid</w:t>
      </w:r>
      <w:r w:rsidRPr="0079589E">
        <w:rPr>
          <w:rFonts w:ascii="Times New Roman" w:hAnsi="Times New Roman" w:cs="Times New Roman"/>
        </w:rPr>
        <w:t xml:space="preserve"> </w:t>
      </w:r>
      <w:proofErr w:type="spellStart"/>
      <w:r w:rsidRPr="0079589E">
        <w:rPr>
          <w:rFonts w:ascii="Times New Roman" w:hAnsi="Times New Roman" w:cs="Times New Roman"/>
        </w:rPr>
        <w:t>semiannually</w:t>
      </w:r>
      <w:proofErr w:type="spellEnd"/>
      <w:r w:rsidRPr="0079589E">
        <w:rPr>
          <w:rFonts w:ascii="Times New Roman" w:hAnsi="Times New Roman" w:cs="Times New Roman"/>
        </w:rPr>
        <w:t xml:space="preserve">, each </w:t>
      </w:r>
      <w:r>
        <w:rPr>
          <w:rFonts w:ascii="Times New Roman" w:hAnsi="Times New Roman" w:cs="Times New Roman"/>
        </w:rPr>
        <w:t xml:space="preserve">July 1 and January </w:t>
      </w:r>
      <w:r w:rsidRPr="0079589E">
        <w:rPr>
          <w:rFonts w:ascii="Times New Roman" w:hAnsi="Times New Roman" w:cs="Times New Roman"/>
        </w:rPr>
        <w:t xml:space="preserve">1 for the next 3 years. The </w:t>
      </w:r>
      <w:r>
        <w:rPr>
          <w:rFonts w:ascii="Times New Roman" w:hAnsi="Times New Roman" w:cs="Times New Roman"/>
        </w:rPr>
        <w:t>market interest rate for this type of bond was</w:t>
      </w:r>
      <w:r w:rsidRPr="0079589E">
        <w:rPr>
          <w:rFonts w:ascii="Times New Roman" w:hAnsi="Times New Roman" w:cs="Times New Roman"/>
        </w:rPr>
        <w:t xml:space="preserve"> 12</w:t>
      </w:r>
      <w:r>
        <w:rPr>
          <w:rFonts w:ascii="Times New Roman" w:hAnsi="Times New Roman" w:cs="Times New Roman"/>
        </w:rPr>
        <w:t>% at the date of issuance and t</w:t>
      </w:r>
      <w:r w:rsidRPr="0079589E">
        <w:rPr>
          <w:rFonts w:ascii="Times New Roman" w:hAnsi="Times New Roman" w:cs="Times New Roman"/>
        </w:rPr>
        <w:t xml:space="preserve">he bond selling price was </w:t>
      </w:r>
      <w:r w:rsidRPr="00DD69A6">
        <w:rPr>
          <w:rFonts w:ascii="Times New Roman" w:hAnsi="Times New Roman" w:cs="Times New Roman"/>
        </w:rPr>
        <w:t>760,692.</w:t>
      </w:r>
      <w:r>
        <w:rPr>
          <w:rFonts w:ascii="Times New Roman" w:hAnsi="Times New Roman" w:cs="Times New Roman"/>
        </w:rPr>
        <w:t xml:space="preserve"> </w:t>
      </w:r>
    </w:p>
    <w:p w:rsidR="007B314C" w:rsidRPr="006D4833" w:rsidRDefault="007B314C" w:rsidP="007B314C">
      <w:pPr>
        <w:spacing w:after="0" w:line="240" w:lineRule="auto"/>
        <w:rPr>
          <w:rFonts w:ascii="Times New Roman" w:hAnsi="Times New Roman" w:cs="Times New Roman"/>
          <w:lang w:val="en-US"/>
        </w:rPr>
      </w:pPr>
      <w:r>
        <w:rPr>
          <w:rFonts w:ascii="Times New Roman" w:hAnsi="Times New Roman" w:cs="Times New Roman"/>
          <w:lang w:val="en-US"/>
        </w:rPr>
        <w:t>h. The company’s income is taxed at a rate of 5%.</w:t>
      </w:r>
    </w:p>
    <w:p w:rsidR="007B314C" w:rsidRDefault="007B314C" w:rsidP="007B314C">
      <w:pPr>
        <w:spacing w:after="0" w:line="240" w:lineRule="auto"/>
        <w:rPr>
          <w:rFonts w:ascii="Times New Roman" w:hAnsi="Times New Roman" w:cs="Times New Roman"/>
          <w:color w:val="FF0000"/>
          <w:lang w:val="en-US"/>
        </w:rPr>
      </w:pPr>
    </w:p>
    <w:p w:rsidR="007B314C" w:rsidRDefault="007B314C" w:rsidP="00111AA6">
      <w:pPr>
        <w:spacing w:after="0" w:line="240" w:lineRule="auto"/>
        <w:rPr>
          <w:rFonts w:ascii="Times New Roman" w:hAnsi="Times New Roman" w:cs="Times New Roman"/>
          <w:color w:val="FF0000"/>
          <w:lang w:val="en-US"/>
        </w:rPr>
      </w:pPr>
    </w:p>
    <w:sectPr w:rsidR="007B314C" w:rsidSect="007846FB">
      <w:headerReference w:type="default" r:id="rId6"/>
      <w:footerReference w:type="default" r:id="rId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EF3" w:rsidRDefault="00682EF3" w:rsidP="003E51FB">
      <w:pPr>
        <w:spacing w:after="0" w:line="240" w:lineRule="auto"/>
      </w:pPr>
      <w:r>
        <w:separator/>
      </w:r>
    </w:p>
  </w:endnote>
  <w:endnote w:type="continuationSeparator" w:id="0">
    <w:p w:rsidR="00682EF3" w:rsidRDefault="00682EF3" w:rsidP="003E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933812"/>
      <w:docPartObj>
        <w:docPartGallery w:val="Page Numbers (Bottom of Page)"/>
        <w:docPartUnique/>
      </w:docPartObj>
    </w:sdtPr>
    <w:sdtEndPr>
      <w:rPr>
        <w:rFonts w:ascii="Times New Roman" w:hAnsi="Times New Roman" w:cs="Times New Roman"/>
        <w:noProof/>
      </w:rPr>
    </w:sdtEndPr>
    <w:sdtContent>
      <w:p w:rsidR="00F478BF" w:rsidRPr="00F478BF" w:rsidRDefault="00F478BF">
        <w:pPr>
          <w:pStyle w:val="Footer"/>
          <w:jc w:val="center"/>
          <w:rPr>
            <w:rFonts w:ascii="Times New Roman" w:hAnsi="Times New Roman" w:cs="Times New Roman"/>
          </w:rPr>
        </w:pPr>
        <w:r w:rsidRPr="00F478BF">
          <w:rPr>
            <w:rFonts w:ascii="Times New Roman" w:hAnsi="Times New Roman" w:cs="Times New Roman"/>
          </w:rPr>
          <w:fldChar w:fldCharType="begin"/>
        </w:r>
        <w:r w:rsidRPr="00F478BF">
          <w:rPr>
            <w:rFonts w:ascii="Times New Roman" w:hAnsi="Times New Roman" w:cs="Times New Roman"/>
          </w:rPr>
          <w:instrText xml:space="preserve"> PAGE   \* MERGEFORMAT </w:instrText>
        </w:r>
        <w:r w:rsidRPr="00F478BF">
          <w:rPr>
            <w:rFonts w:ascii="Times New Roman" w:hAnsi="Times New Roman" w:cs="Times New Roman"/>
          </w:rPr>
          <w:fldChar w:fldCharType="separate"/>
        </w:r>
        <w:r w:rsidR="00444AB9">
          <w:rPr>
            <w:rFonts w:ascii="Times New Roman" w:hAnsi="Times New Roman" w:cs="Times New Roman"/>
            <w:noProof/>
          </w:rPr>
          <w:t>5</w:t>
        </w:r>
        <w:r w:rsidRPr="00F478BF">
          <w:rPr>
            <w:rFonts w:ascii="Times New Roman" w:hAnsi="Times New Roman" w:cs="Times New Roman"/>
            <w:noProof/>
          </w:rPr>
          <w:fldChar w:fldCharType="end"/>
        </w:r>
      </w:p>
    </w:sdtContent>
  </w:sdt>
  <w:p w:rsidR="00F478BF" w:rsidRDefault="00F4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EF3" w:rsidRDefault="00682EF3" w:rsidP="003E51FB">
      <w:pPr>
        <w:spacing w:after="0" w:line="240" w:lineRule="auto"/>
      </w:pPr>
      <w:r>
        <w:separator/>
      </w:r>
    </w:p>
  </w:footnote>
  <w:footnote w:type="continuationSeparator" w:id="0">
    <w:p w:rsidR="00682EF3" w:rsidRDefault="00682EF3" w:rsidP="003E5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73" w:rsidRPr="006D4833" w:rsidRDefault="00840873" w:rsidP="006D4833">
    <w:pPr>
      <w:pStyle w:val="Header"/>
      <w:jc w:val="right"/>
      <w:rPr>
        <w:rFonts w:ascii="Times New Roman" w:hAnsi="Times New Roman" w:cs="Times New Roman"/>
        <w:lang w:val="en-US"/>
      </w:rPr>
    </w:pPr>
    <w:r w:rsidRPr="006D4833">
      <w:rPr>
        <w:rFonts w:ascii="Times New Roman" w:hAnsi="Times New Roman" w:cs="Times New Roman"/>
        <w:lang w:val="en-US"/>
      </w:rPr>
      <w:t xml:space="preserve">Professor Hye Sun Chang </w:t>
    </w:r>
  </w:p>
  <w:p w:rsidR="00840873" w:rsidRPr="006D4833" w:rsidRDefault="00840873" w:rsidP="006D4833">
    <w:pPr>
      <w:pStyle w:val="Header"/>
      <w:jc w:val="right"/>
      <w:rPr>
        <w:rFonts w:ascii="Times New Roman" w:hAnsi="Times New Roman" w:cs="Times New Roman"/>
        <w:lang w:val="en-US"/>
      </w:rPr>
    </w:pPr>
    <w:r w:rsidRPr="006D4833">
      <w:rPr>
        <w:rFonts w:ascii="Times New Roman" w:hAnsi="Times New Roman" w:cs="Times New Roman"/>
        <w:lang w:val="en-US"/>
      </w:rPr>
      <w:t>ACCT 101-G8, G9, G10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A6"/>
    <w:rsid w:val="00017251"/>
    <w:rsid w:val="00072434"/>
    <w:rsid w:val="00111AA6"/>
    <w:rsid w:val="00124D66"/>
    <w:rsid w:val="00132172"/>
    <w:rsid w:val="001B12F9"/>
    <w:rsid w:val="001C4628"/>
    <w:rsid w:val="0027003A"/>
    <w:rsid w:val="002B444C"/>
    <w:rsid w:val="002D19AA"/>
    <w:rsid w:val="00316A0E"/>
    <w:rsid w:val="003E4B97"/>
    <w:rsid w:val="003E51FB"/>
    <w:rsid w:val="00444AB9"/>
    <w:rsid w:val="004918D5"/>
    <w:rsid w:val="0054672C"/>
    <w:rsid w:val="00546737"/>
    <w:rsid w:val="005A4F9B"/>
    <w:rsid w:val="005E46C1"/>
    <w:rsid w:val="006004E1"/>
    <w:rsid w:val="00682EF3"/>
    <w:rsid w:val="00683C1F"/>
    <w:rsid w:val="006D4833"/>
    <w:rsid w:val="00703577"/>
    <w:rsid w:val="00710ABC"/>
    <w:rsid w:val="00731986"/>
    <w:rsid w:val="007846FB"/>
    <w:rsid w:val="0079589E"/>
    <w:rsid w:val="007B0A29"/>
    <w:rsid w:val="007B314C"/>
    <w:rsid w:val="00833EFF"/>
    <w:rsid w:val="00840873"/>
    <w:rsid w:val="0091577A"/>
    <w:rsid w:val="00A74EC6"/>
    <w:rsid w:val="00A83862"/>
    <w:rsid w:val="00AB2AAA"/>
    <w:rsid w:val="00B53115"/>
    <w:rsid w:val="00BD42C8"/>
    <w:rsid w:val="00BE0F11"/>
    <w:rsid w:val="00C32B0A"/>
    <w:rsid w:val="00C61EE5"/>
    <w:rsid w:val="00C746E2"/>
    <w:rsid w:val="00D04FE6"/>
    <w:rsid w:val="00D71827"/>
    <w:rsid w:val="00D76B10"/>
    <w:rsid w:val="00D9319C"/>
    <w:rsid w:val="00DA0AAB"/>
    <w:rsid w:val="00DA32D3"/>
    <w:rsid w:val="00DD69A6"/>
    <w:rsid w:val="00E00E0D"/>
    <w:rsid w:val="00E7301B"/>
    <w:rsid w:val="00E84C3F"/>
    <w:rsid w:val="00E972C8"/>
    <w:rsid w:val="00EC04BF"/>
    <w:rsid w:val="00F478BF"/>
    <w:rsid w:val="00F91135"/>
    <w:rsid w:val="00F959EE"/>
    <w:rsid w:val="00FB5345"/>
    <w:rsid w:val="00FD03AD"/>
    <w:rsid w:val="00FD773D"/>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FB30"/>
  <w15:chartTrackingRefBased/>
  <w15:docId w15:val="{C0EE05A2-F80C-4B9F-B8FB-3928AD2E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1FB"/>
  </w:style>
  <w:style w:type="paragraph" w:styleId="Footer">
    <w:name w:val="footer"/>
    <w:basedOn w:val="Normal"/>
    <w:link w:val="FooterChar"/>
    <w:uiPriority w:val="99"/>
    <w:unhideWhenUsed/>
    <w:rsid w:val="003E5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1FB"/>
  </w:style>
  <w:style w:type="table" w:styleId="TableGrid">
    <w:name w:val="Table Grid"/>
    <w:basedOn w:val="TableNormal"/>
    <w:uiPriority w:val="39"/>
    <w:rsid w:val="006D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2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 Sun CHANG</dc:creator>
  <cp:keywords/>
  <dc:description/>
  <cp:lastModifiedBy>Richard Crowley</cp:lastModifiedBy>
  <cp:revision>3</cp:revision>
  <dcterms:created xsi:type="dcterms:W3CDTF">2016-10-20T05:50:00Z</dcterms:created>
  <dcterms:modified xsi:type="dcterms:W3CDTF">2017-03-20T09:46:00Z</dcterms:modified>
</cp:coreProperties>
</file>