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1B" w:rsidRDefault="001D5B17">
      <w:pPr>
        <w:rPr>
          <w:lang w:val="en-US"/>
        </w:rPr>
      </w:pPr>
      <w:r>
        <w:rPr>
          <w:lang w:val="en-US"/>
        </w:rPr>
        <w:t>Westchester Corporation gathered the following data from its accounting records for the year ended September 30, 2012: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917"/>
        <w:gridCol w:w="1634"/>
        <w:gridCol w:w="851"/>
        <w:gridCol w:w="1842"/>
      </w:tblGrid>
      <w:tr w:rsidR="001D5B17" w:rsidTr="001D5B17">
        <w:tc>
          <w:tcPr>
            <w:tcW w:w="2689" w:type="dxa"/>
          </w:tcPr>
          <w:p w:rsidR="001D5B17" w:rsidRDefault="001D5B17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1D5B17" w:rsidRDefault="001D5B17">
            <w:pPr>
              <w:rPr>
                <w:lang w:val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Sep 30, 2011</w:t>
            </w:r>
          </w:p>
        </w:tc>
        <w:tc>
          <w:tcPr>
            <w:tcW w:w="851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Sep 30,2012</w:t>
            </w:r>
          </w:p>
        </w:tc>
      </w:tr>
      <w:tr w:rsidR="001D5B17" w:rsidTr="001D5B17">
        <w:tc>
          <w:tcPr>
            <w:tcW w:w="2689" w:type="dxa"/>
          </w:tcPr>
          <w:p w:rsidR="001D5B17" w:rsidRDefault="001D5B17">
            <w:pPr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</w:tc>
        <w:tc>
          <w:tcPr>
            <w:tcW w:w="917" w:type="dxa"/>
          </w:tcPr>
          <w:p w:rsidR="001D5B17" w:rsidRDefault="001D5B17">
            <w:pPr>
              <w:rPr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50,505</w:t>
            </w:r>
          </w:p>
        </w:tc>
        <w:tc>
          <w:tcPr>
            <w:tcW w:w="851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65,888</w:t>
            </w:r>
          </w:p>
        </w:tc>
      </w:tr>
      <w:tr w:rsidR="001D5B17" w:rsidTr="001D5B17">
        <w:tc>
          <w:tcPr>
            <w:tcW w:w="2689" w:type="dxa"/>
          </w:tcPr>
          <w:p w:rsidR="001D5B17" w:rsidRDefault="001D5B17">
            <w:pPr>
              <w:rPr>
                <w:lang w:val="en-US"/>
              </w:rPr>
            </w:pPr>
            <w:r>
              <w:rPr>
                <w:lang w:val="en-US"/>
              </w:rPr>
              <w:t>Inventory</w:t>
            </w:r>
          </w:p>
        </w:tc>
        <w:tc>
          <w:tcPr>
            <w:tcW w:w="917" w:type="dxa"/>
          </w:tcPr>
          <w:p w:rsidR="001D5B17" w:rsidRDefault="001D5B17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89,000</w:t>
            </w:r>
          </w:p>
        </w:tc>
        <w:tc>
          <w:tcPr>
            <w:tcW w:w="851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72,000</w:t>
            </w:r>
          </w:p>
        </w:tc>
      </w:tr>
      <w:tr w:rsidR="001D5B17" w:rsidTr="001D5B17">
        <w:tc>
          <w:tcPr>
            <w:tcW w:w="2689" w:type="dxa"/>
          </w:tcPr>
          <w:p w:rsidR="001D5B17" w:rsidRDefault="001D5B17">
            <w:pPr>
              <w:rPr>
                <w:lang w:val="en-US"/>
              </w:rPr>
            </w:pPr>
            <w:r>
              <w:rPr>
                <w:lang w:val="en-US"/>
              </w:rPr>
              <w:t>Accounts Receivable</w:t>
            </w:r>
          </w:p>
        </w:tc>
        <w:tc>
          <w:tcPr>
            <w:tcW w:w="917" w:type="dxa"/>
          </w:tcPr>
          <w:p w:rsidR="001D5B17" w:rsidRDefault="001D5B17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23,500</w:t>
            </w:r>
          </w:p>
        </w:tc>
        <w:tc>
          <w:tcPr>
            <w:tcW w:w="851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71,100</w:t>
            </w:r>
          </w:p>
        </w:tc>
      </w:tr>
      <w:tr w:rsidR="001D5B17" w:rsidTr="001D5B17">
        <w:tc>
          <w:tcPr>
            <w:tcW w:w="2689" w:type="dxa"/>
          </w:tcPr>
          <w:p w:rsidR="001D5B17" w:rsidRDefault="001D5B17">
            <w:pPr>
              <w:rPr>
                <w:lang w:val="en-US"/>
              </w:rPr>
            </w:pPr>
            <w:r>
              <w:rPr>
                <w:lang w:val="en-US"/>
              </w:rPr>
              <w:t>Prepaid expenses</w:t>
            </w:r>
          </w:p>
        </w:tc>
        <w:tc>
          <w:tcPr>
            <w:tcW w:w="917" w:type="dxa"/>
          </w:tcPr>
          <w:p w:rsidR="001D5B17" w:rsidRDefault="001D5B17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23,900</w:t>
            </w:r>
          </w:p>
        </w:tc>
        <w:tc>
          <w:tcPr>
            <w:tcW w:w="851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15,400</w:t>
            </w:r>
          </w:p>
        </w:tc>
      </w:tr>
      <w:tr w:rsidR="001D5B17" w:rsidTr="001D5B17">
        <w:tc>
          <w:tcPr>
            <w:tcW w:w="2689" w:type="dxa"/>
          </w:tcPr>
          <w:p w:rsidR="001D5B17" w:rsidRDefault="001D5B17">
            <w:pPr>
              <w:rPr>
                <w:lang w:val="en-US"/>
              </w:rPr>
            </w:pPr>
            <w:r>
              <w:rPr>
                <w:lang w:val="en-US"/>
              </w:rPr>
              <w:t>Accounts Payable</w:t>
            </w:r>
          </w:p>
        </w:tc>
        <w:tc>
          <w:tcPr>
            <w:tcW w:w="917" w:type="dxa"/>
          </w:tcPr>
          <w:p w:rsidR="001D5B17" w:rsidRDefault="001D5B17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48,900</w:t>
            </w:r>
          </w:p>
        </w:tc>
        <w:tc>
          <w:tcPr>
            <w:tcW w:w="851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33,300</w:t>
            </w:r>
          </w:p>
        </w:tc>
      </w:tr>
      <w:tr w:rsidR="001D5B17" w:rsidTr="001D5B17">
        <w:tc>
          <w:tcPr>
            <w:tcW w:w="2689" w:type="dxa"/>
          </w:tcPr>
          <w:p w:rsidR="001D5B17" w:rsidRDefault="001D5B17">
            <w:pPr>
              <w:rPr>
                <w:lang w:val="en-US"/>
              </w:rPr>
            </w:pPr>
            <w:r>
              <w:rPr>
                <w:lang w:val="en-US"/>
              </w:rPr>
              <w:t>Accrued Liabilities</w:t>
            </w:r>
          </w:p>
        </w:tc>
        <w:tc>
          <w:tcPr>
            <w:tcW w:w="917" w:type="dxa"/>
          </w:tcPr>
          <w:p w:rsidR="001D5B17" w:rsidRDefault="001D5B17">
            <w:pPr>
              <w:rPr>
                <w:lang w:val="en-US"/>
              </w:rPr>
            </w:pPr>
          </w:p>
        </w:tc>
        <w:tc>
          <w:tcPr>
            <w:tcW w:w="1634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11,200</w:t>
            </w:r>
          </w:p>
        </w:tc>
        <w:tc>
          <w:tcPr>
            <w:tcW w:w="851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1D5B17" w:rsidRDefault="001D5B17" w:rsidP="001D5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35,700</w:t>
            </w:r>
          </w:p>
        </w:tc>
      </w:tr>
    </w:tbl>
    <w:p w:rsidR="001D5B17" w:rsidRDefault="001D5B17">
      <w:pPr>
        <w:rPr>
          <w:lang w:val="en-US"/>
        </w:rPr>
      </w:pPr>
    </w:p>
    <w:p w:rsidR="001D5B17" w:rsidRDefault="001D5B17">
      <w:pPr>
        <w:rPr>
          <w:lang w:val="en-US"/>
        </w:rPr>
      </w:pPr>
      <w:r>
        <w:rPr>
          <w:lang w:val="en-US"/>
        </w:rPr>
        <w:t xml:space="preserve">During the year, Westchester Corp acquired a building for $218,500. It also suffered a loss on sale of plant assets amounting to $7,300. On Jul 1 2012, Westchester Corp purchased a patent for $1 million and amortized the patent over 20 years. Bad debt expense for the year totaled $7,500. The net income for the year was $195,000 and depreciation expense was $49,000. Ignore tax effects in your calculations. </w:t>
      </w:r>
    </w:p>
    <w:p w:rsidR="001D5B17" w:rsidRPr="00024859" w:rsidRDefault="001D5B17">
      <w:pPr>
        <w:rPr>
          <w:b/>
          <w:lang w:val="en-US"/>
        </w:rPr>
      </w:pPr>
      <w:r w:rsidRPr="00024859">
        <w:rPr>
          <w:b/>
          <w:lang w:val="en-US"/>
        </w:rPr>
        <w:t>Re</w:t>
      </w:r>
      <w:bookmarkStart w:id="0" w:name="_GoBack"/>
      <w:bookmarkEnd w:id="0"/>
      <w:r w:rsidRPr="00024859">
        <w:rPr>
          <w:b/>
          <w:lang w:val="en-US"/>
        </w:rPr>
        <w:t xml:space="preserve">quired: Prepare the operating activities section of the statement of cash flows for Westchester Corp for the year ended Sep 30, 2012. </w:t>
      </w:r>
    </w:p>
    <w:p w:rsidR="00014099" w:rsidRDefault="00014099">
      <w:pPr>
        <w:rPr>
          <w:lang w:val="en-US"/>
        </w:rPr>
      </w:pPr>
    </w:p>
    <w:p w:rsidR="00014099" w:rsidRDefault="00014099">
      <w:pPr>
        <w:rPr>
          <w:lang w:val="en-US"/>
        </w:rPr>
      </w:pPr>
      <w:r>
        <w:rPr>
          <w:lang w:val="en-US"/>
        </w:rPr>
        <w:t xml:space="preserve">During 2012, Road Runner Corporation engaged in the following selected transactions: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014099" w:rsidTr="00014099">
        <w:tc>
          <w:tcPr>
            <w:tcW w:w="1271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>Jan 1</w:t>
            </w:r>
          </w:p>
        </w:tc>
        <w:tc>
          <w:tcPr>
            <w:tcW w:w="7745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 xml:space="preserve">Issued 15,000 shares of $1 par value share at $18 per share. </w:t>
            </w:r>
          </w:p>
        </w:tc>
      </w:tr>
      <w:tr w:rsidR="00014099" w:rsidTr="00014099">
        <w:tc>
          <w:tcPr>
            <w:tcW w:w="1271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>Jun 15</w:t>
            </w:r>
          </w:p>
        </w:tc>
        <w:tc>
          <w:tcPr>
            <w:tcW w:w="7745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 xml:space="preserve">Reacquired 1,000 ordinary share for $18 per share. </w:t>
            </w:r>
          </w:p>
        </w:tc>
      </w:tr>
      <w:tr w:rsidR="00014099" w:rsidTr="00014099">
        <w:tc>
          <w:tcPr>
            <w:tcW w:w="1271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>Sep 30</w:t>
            </w:r>
          </w:p>
        </w:tc>
        <w:tc>
          <w:tcPr>
            <w:tcW w:w="7745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 xml:space="preserve">The board of directors declares and distributes a 10% ordinary share dividend. The current selling price of an ordinary share is $21 per share. </w:t>
            </w:r>
          </w:p>
        </w:tc>
      </w:tr>
      <w:tr w:rsidR="00014099" w:rsidTr="00014099">
        <w:tc>
          <w:tcPr>
            <w:tcW w:w="1271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>Nov 10</w:t>
            </w:r>
          </w:p>
        </w:tc>
        <w:tc>
          <w:tcPr>
            <w:tcW w:w="7745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 xml:space="preserve">The company announces a 2 for 1 stock split effective immediately. </w:t>
            </w:r>
          </w:p>
        </w:tc>
      </w:tr>
      <w:tr w:rsidR="00014099" w:rsidTr="00014099">
        <w:tc>
          <w:tcPr>
            <w:tcW w:w="1271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>Dec 20</w:t>
            </w:r>
          </w:p>
        </w:tc>
        <w:tc>
          <w:tcPr>
            <w:tcW w:w="7745" w:type="dxa"/>
          </w:tcPr>
          <w:p w:rsidR="00014099" w:rsidRDefault="00014099">
            <w:pPr>
              <w:rPr>
                <w:lang w:val="en-US"/>
              </w:rPr>
            </w:pPr>
            <w:r>
              <w:rPr>
                <w:lang w:val="en-US"/>
              </w:rPr>
              <w:t xml:space="preserve">The board of directors declares a cash dividend of $0.50 per share payable to all shareholders as of Jan 15, 2013. </w:t>
            </w:r>
          </w:p>
        </w:tc>
      </w:tr>
    </w:tbl>
    <w:p w:rsidR="00014099" w:rsidRDefault="00014099">
      <w:pPr>
        <w:rPr>
          <w:lang w:val="en-US"/>
        </w:rPr>
      </w:pPr>
    </w:p>
    <w:p w:rsidR="00014099" w:rsidRDefault="00014099">
      <w:pPr>
        <w:rPr>
          <w:lang w:val="en-US"/>
        </w:rPr>
      </w:pPr>
      <w:r>
        <w:rPr>
          <w:lang w:val="en-US"/>
        </w:rPr>
        <w:t xml:space="preserve">Required: Record journal entries for the above transactions. Ignore tax effects on the above. </w:t>
      </w:r>
    </w:p>
    <w:p w:rsidR="00014099" w:rsidRPr="001D5B17" w:rsidRDefault="00014099">
      <w:pPr>
        <w:rPr>
          <w:lang w:val="en-US"/>
        </w:rPr>
      </w:pPr>
    </w:p>
    <w:sectPr w:rsidR="00014099" w:rsidRPr="001D5B17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17"/>
    <w:rsid w:val="00014099"/>
    <w:rsid w:val="00024859"/>
    <w:rsid w:val="001D5B17"/>
    <w:rsid w:val="008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EA48-12F2-4388-A515-98AD5924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 Sun CHANG</dc:creator>
  <cp:keywords/>
  <dc:description/>
  <cp:lastModifiedBy>Richard Crowley</cp:lastModifiedBy>
  <cp:revision>2</cp:revision>
  <dcterms:created xsi:type="dcterms:W3CDTF">2016-11-28T01:16:00Z</dcterms:created>
  <dcterms:modified xsi:type="dcterms:W3CDTF">2017-03-20T08:15:00Z</dcterms:modified>
</cp:coreProperties>
</file>